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7F" w:rsidRPr="00A07730" w:rsidRDefault="00C43F7F" w:rsidP="00D609F0">
      <w:pPr>
        <w:jc w:val="center"/>
        <w:rPr>
          <w:rFonts w:ascii="Times New Roman" w:hAnsi="Times New Roman"/>
          <w:b/>
          <w:sz w:val="24"/>
          <w:szCs w:val="24"/>
          <w:lang w:val="ro-RO"/>
        </w:rPr>
      </w:pPr>
      <w:r w:rsidRPr="00A07730">
        <w:rPr>
          <w:rFonts w:ascii="Times New Roman" w:hAnsi="Times New Roman"/>
          <w:b/>
          <w:sz w:val="24"/>
          <w:szCs w:val="24"/>
          <w:lang w:val="ro-RO"/>
        </w:rPr>
        <w:t>ANEXA 2a</w:t>
      </w:r>
    </w:p>
    <w:p w:rsidR="00C43F7F" w:rsidRPr="00A07730" w:rsidRDefault="00C43F7F" w:rsidP="00D609F0">
      <w:pPr>
        <w:jc w:val="center"/>
        <w:rPr>
          <w:rFonts w:ascii="Times New Roman" w:hAnsi="Times New Roman"/>
          <w:b/>
          <w:sz w:val="24"/>
          <w:szCs w:val="24"/>
          <w:lang w:val="ro-RO"/>
        </w:rPr>
      </w:pPr>
      <w:r w:rsidRPr="00A07730">
        <w:rPr>
          <w:rFonts w:ascii="Times New Roman" w:hAnsi="Times New Roman"/>
          <w:b/>
          <w:sz w:val="24"/>
          <w:szCs w:val="24"/>
          <w:lang w:val="ro-RO"/>
        </w:rPr>
        <w:t>Fişa de control la depunerea cererii de finanţare</w:t>
      </w:r>
    </w:p>
    <w:p w:rsidR="00C43F7F" w:rsidRPr="00A07730" w:rsidRDefault="00C43F7F" w:rsidP="00D609F0">
      <w:pPr>
        <w:pStyle w:val="Title"/>
        <w:outlineLvl w:val="0"/>
        <w:rPr>
          <w:rFonts w:ascii="Times New Roman" w:hAnsi="Times New Roman"/>
          <w:sz w:val="24"/>
        </w:rPr>
      </w:pPr>
    </w:p>
    <w:p w:rsidR="00C43F7F" w:rsidRPr="00A07730" w:rsidRDefault="00C43F7F" w:rsidP="002E7763">
      <w:pPr>
        <w:spacing w:after="0"/>
        <w:jc w:val="both"/>
        <w:rPr>
          <w:rFonts w:ascii="Times New Roman" w:hAnsi="Times New Roman"/>
          <w:sz w:val="24"/>
          <w:szCs w:val="24"/>
        </w:rPr>
      </w:pPr>
      <w:r w:rsidRPr="00A07730">
        <w:rPr>
          <w:rFonts w:ascii="Times New Roman" w:hAnsi="Times New Roman"/>
          <w:sz w:val="24"/>
          <w:szCs w:val="24"/>
        </w:rPr>
        <w:t xml:space="preserve">Titlul proiectului: </w:t>
      </w:r>
      <w:r w:rsidRPr="00A07730">
        <w:rPr>
          <w:rFonts w:ascii="Times New Roman" w:hAnsi="Times New Roman"/>
          <w:i/>
          <w:sz w:val="24"/>
          <w:szCs w:val="24"/>
        </w:rPr>
        <w:t>(se completează cu titlul proiectului, aşa cum apare în Formularul cererii de finanţare)</w:t>
      </w:r>
    </w:p>
    <w:p w:rsidR="00C43F7F" w:rsidRPr="00A07730" w:rsidRDefault="00C43F7F" w:rsidP="002E7763">
      <w:pPr>
        <w:spacing w:after="0"/>
        <w:jc w:val="both"/>
        <w:rPr>
          <w:rFonts w:ascii="Times New Roman" w:hAnsi="Times New Roman"/>
          <w:sz w:val="24"/>
          <w:szCs w:val="24"/>
        </w:rPr>
      </w:pPr>
      <w:r w:rsidRPr="00A07730">
        <w:rPr>
          <w:rFonts w:ascii="Times New Roman" w:hAnsi="Times New Roman"/>
          <w:sz w:val="24"/>
          <w:szCs w:val="24"/>
        </w:rPr>
        <w:t xml:space="preserve">Solicitant: </w:t>
      </w:r>
      <w:r w:rsidRPr="00A07730">
        <w:rPr>
          <w:rFonts w:ascii="Times New Roman" w:hAnsi="Times New Roman"/>
          <w:i/>
          <w:sz w:val="24"/>
          <w:szCs w:val="24"/>
        </w:rPr>
        <w:t>se completează cu denumirea completă a solicitantului, aşa cum apare în Formularul cererii de finanţare</w:t>
      </w:r>
      <w:r w:rsidRPr="00A07730">
        <w:rPr>
          <w:rFonts w:ascii="Times New Roman" w:hAnsi="Times New Roman"/>
          <w:sz w:val="24"/>
          <w:szCs w:val="24"/>
        </w:rPr>
        <w:t xml:space="preserve"> </w:t>
      </w:r>
    </w:p>
    <w:p w:rsidR="00C43F7F" w:rsidRPr="00A07730" w:rsidRDefault="00C43F7F" w:rsidP="00D609F0">
      <w:pPr>
        <w:spacing w:after="0"/>
        <w:rPr>
          <w:rFonts w:ascii="Times New Roman" w:hAnsi="Times New Roman"/>
          <w:sz w:val="24"/>
          <w:szCs w:val="24"/>
        </w:rPr>
      </w:pPr>
      <w:r w:rsidRPr="00A07730">
        <w:rPr>
          <w:rFonts w:ascii="Times New Roman" w:hAnsi="Times New Roman"/>
          <w:sz w:val="24"/>
          <w:szCs w:val="24"/>
        </w:rPr>
        <w:t>Axa prioritară:......................</w:t>
      </w:r>
    </w:p>
    <w:p w:rsidR="00C43F7F" w:rsidRPr="00A07730" w:rsidRDefault="00C43F7F" w:rsidP="00D609F0">
      <w:pPr>
        <w:spacing w:after="0"/>
        <w:rPr>
          <w:rFonts w:ascii="Times New Roman" w:hAnsi="Times New Roman"/>
          <w:sz w:val="24"/>
          <w:szCs w:val="24"/>
        </w:rPr>
      </w:pPr>
      <w:r w:rsidRPr="00A07730">
        <w:rPr>
          <w:rFonts w:ascii="Times New Roman" w:hAnsi="Times New Roman"/>
          <w:sz w:val="24"/>
          <w:szCs w:val="24"/>
        </w:rPr>
        <w:t>Obiectiv specific………….</w:t>
      </w:r>
    </w:p>
    <w:p w:rsidR="00C43F7F" w:rsidRPr="00A07730" w:rsidRDefault="00F360F3" w:rsidP="00D609F0">
      <w:pPr>
        <w:spacing w:after="0"/>
        <w:rPr>
          <w:rFonts w:ascii="Times New Roman" w:hAnsi="Times New Roman"/>
          <w:sz w:val="24"/>
          <w:szCs w:val="24"/>
        </w:rPr>
      </w:pPr>
      <w:r>
        <w:rPr>
          <w:rFonts w:ascii="Times New Roman" w:hAnsi="Times New Roman"/>
          <w:sz w:val="24"/>
          <w:szCs w:val="24"/>
        </w:rPr>
        <w:t>Apel</w:t>
      </w:r>
      <w:r w:rsidR="00C43F7F" w:rsidRPr="00A07730">
        <w:rPr>
          <w:rFonts w:ascii="Times New Roman" w:hAnsi="Times New Roman"/>
          <w:sz w:val="24"/>
          <w:szCs w:val="24"/>
        </w:rPr>
        <w:t xml:space="preserve"> de propuneri de proiecte:..............</w:t>
      </w:r>
    </w:p>
    <w:p w:rsidR="00C43F7F" w:rsidRPr="00A07730" w:rsidRDefault="00C43F7F" w:rsidP="00581662">
      <w:pPr>
        <w:autoSpaceDE w:val="0"/>
        <w:jc w:val="both"/>
        <w:rPr>
          <w:rFonts w:ascii="Times New Roman" w:hAnsi="Times New Roman"/>
          <w:sz w:val="24"/>
          <w:szCs w:val="24"/>
          <w:lang w:val="ro-RO"/>
        </w:rPr>
      </w:pPr>
    </w:p>
    <w:p w:rsidR="00C43F7F" w:rsidRPr="00A07730" w:rsidRDefault="00C43F7F" w:rsidP="00581662">
      <w:pPr>
        <w:autoSpaceDE w:val="0"/>
        <w:jc w:val="both"/>
        <w:rPr>
          <w:rFonts w:ascii="Times New Roman" w:hAnsi="Times New Roman"/>
          <w:sz w:val="24"/>
          <w:szCs w:val="24"/>
          <w:lang w:val="ro-RO"/>
        </w:rPr>
      </w:pPr>
      <w:r w:rsidRPr="00A07730">
        <w:rPr>
          <w:rFonts w:ascii="Times New Roman" w:hAnsi="Times New Roman"/>
          <w:sz w:val="24"/>
          <w:szCs w:val="24"/>
          <w:lang w:val="ro-RO"/>
        </w:rPr>
        <w:t>Solicitanţii trebuie să verifice dacă dosarul cererii de finanţare este complet, pe baza listei de verificare de mai jos:</w:t>
      </w:r>
    </w:p>
    <w:tbl>
      <w:tblPr>
        <w:tblW w:w="10876" w:type="dxa"/>
        <w:tblInd w:w="5" w:type="dxa"/>
        <w:tblLayout w:type="fixed"/>
        <w:tblLook w:val="0000" w:firstRow="0" w:lastRow="0" w:firstColumn="0" w:lastColumn="0" w:noHBand="0" w:noVBand="0"/>
      </w:tblPr>
      <w:tblGrid>
        <w:gridCol w:w="670"/>
        <w:gridCol w:w="8647"/>
        <w:gridCol w:w="1559"/>
      </w:tblGrid>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b/>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Cererea de Finanţare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center"/>
              <w:rPr>
                <w:rFonts w:ascii="Times New Roman" w:hAnsi="Times New Roman"/>
                <w:b/>
                <w:sz w:val="24"/>
                <w:szCs w:val="24"/>
                <w:lang w:val="ro-RO"/>
              </w:rPr>
            </w:pPr>
            <w:r w:rsidRPr="00A07730">
              <w:rPr>
                <w:rFonts w:ascii="Times New Roman" w:hAnsi="Times New Roman"/>
                <w:b/>
                <w:sz w:val="24"/>
                <w:szCs w:val="24"/>
                <w:lang w:val="ro-RO"/>
              </w:rPr>
              <w:t>DA/NU</w:t>
            </w:r>
            <w:r w:rsidR="00F360F3">
              <w:rPr>
                <w:rFonts w:ascii="Times New Roman" w:hAnsi="Times New Roman"/>
                <w:b/>
                <w:sz w:val="24"/>
                <w:szCs w:val="24"/>
                <w:lang w:val="ro-RO"/>
              </w:rPr>
              <w:t>/NA</w:t>
            </w: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autoSpaceDE w:val="0"/>
              <w:snapToGrid w:val="0"/>
              <w:spacing w:after="0" w:line="240" w:lineRule="auto"/>
              <w:ind w:left="360"/>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Cererea de finanţare completată</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rPr>
          <w:trHeight w:val="351"/>
        </w:trPr>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autoSpaceDE w:val="0"/>
              <w:snapToGrid w:val="0"/>
              <w:spacing w:after="0" w:line="240" w:lineRule="auto"/>
              <w:ind w:left="360"/>
              <w:jc w:val="both"/>
              <w:rPr>
                <w:rFonts w:ascii="Times New Roman" w:hAnsi="Times New Roman"/>
                <w:b/>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Anexele la Cererea de finanţare: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FE59ED">
            <w:pPr>
              <w:autoSpaceDE w:val="0"/>
              <w:snapToGrid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Harta localizării proiectului (pentru ac</w:t>
            </w:r>
            <w:r w:rsidR="005D7577" w:rsidRPr="00A07730">
              <w:rPr>
                <w:rFonts w:ascii="Times New Roman" w:hAnsi="Times New Roman"/>
                <w:b/>
                <w:sz w:val="24"/>
                <w:szCs w:val="24"/>
                <w:lang w:val="ro-RO"/>
              </w:rPr>
              <w:t>ţ</w:t>
            </w:r>
            <w:r w:rsidRPr="00A07730">
              <w:rPr>
                <w:rFonts w:ascii="Times New Roman" w:hAnsi="Times New Roman"/>
                <w:b/>
                <w:sz w:val="24"/>
                <w:szCs w:val="24"/>
                <w:lang w:val="ro-RO"/>
              </w:rPr>
              <w:t xml:space="preserve">iunile A </w:t>
            </w:r>
            <w:r w:rsidR="005D7577" w:rsidRPr="00A07730">
              <w:rPr>
                <w:rFonts w:ascii="Times New Roman" w:hAnsi="Times New Roman"/>
                <w:b/>
                <w:sz w:val="24"/>
                <w:szCs w:val="24"/>
                <w:lang w:val="ro-RO"/>
              </w:rPr>
              <w:t>ş</w:t>
            </w:r>
            <w:r w:rsidRPr="00A07730">
              <w:rPr>
                <w:rFonts w:ascii="Times New Roman" w:hAnsi="Times New Roman"/>
                <w:b/>
                <w:sz w:val="24"/>
                <w:szCs w:val="24"/>
                <w:lang w:val="ro-RO"/>
              </w:rPr>
              <w:t>i B)</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autoSpaceDE w:val="0"/>
              <w:snapToGrid w:val="0"/>
              <w:spacing w:after="0" w:line="240" w:lineRule="auto"/>
              <w:ind w:left="360"/>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C1. Anexele privind Declaraţii/Angajamente anexate cererii de finan</w:t>
            </w:r>
            <w:r w:rsidR="005D7577" w:rsidRPr="00A07730">
              <w:rPr>
                <w:rFonts w:ascii="Times New Roman" w:hAnsi="Times New Roman"/>
                <w:b/>
                <w:sz w:val="24"/>
                <w:szCs w:val="24"/>
                <w:lang w:val="ro-RO"/>
              </w:rPr>
              <w:t>ţ</w:t>
            </w:r>
            <w:r w:rsidRPr="00A07730">
              <w:rPr>
                <w:rFonts w:ascii="Times New Roman" w:hAnsi="Times New Roman"/>
                <w:b/>
                <w:sz w:val="24"/>
                <w:szCs w:val="24"/>
                <w:lang w:val="ro-RO"/>
              </w:rPr>
              <w:t>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A41B5A">
            <w:pPr>
              <w:autoSpaceDE w:val="0"/>
              <w:spacing w:after="0" w:line="240" w:lineRule="auto"/>
              <w:ind w:left="318" w:hanging="318"/>
              <w:jc w:val="both"/>
              <w:rPr>
                <w:rFonts w:ascii="Times New Roman" w:hAnsi="Times New Roman"/>
                <w:sz w:val="24"/>
                <w:szCs w:val="24"/>
                <w:lang w:val="ro-RO"/>
              </w:rPr>
            </w:pPr>
            <w:r w:rsidRPr="00A07730">
              <w:rPr>
                <w:rFonts w:ascii="Times New Roman" w:hAnsi="Times New Roman"/>
                <w:iCs/>
                <w:sz w:val="24"/>
                <w:szCs w:val="24"/>
                <w:lang w:val="ro-RO"/>
              </w:rPr>
              <w:t xml:space="preserve">Anexa C1.1. </w:t>
            </w:r>
            <w:r w:rsidRPr="00A07730">
              <w:rPr>
                <w:rFonts w:ascii="Times New Roman" w:hAnsi="Times New Roman"/>
                <w:sz w:val="24"/>
                <w:szCs w:val="24"/>
                <w:lang w:val="ro-RO"/>
              </w:rPr>
              <w:t xml:space="preserve">Declaraţie de eligibilitate a solicitantului/partenerului </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8B74E2">
            <w:pPr>
              <w:autoSpaceDE w:val="0"/>
              <w:spacing w:after="0" w:line="240" w:lineRule="auto"/>
              <w:jc w:val="both"/>
              <w:rPr>
                <w:rFonts w:ascii="Times New Roman" w:hAnsi="Times New Roman"/>
                <w:sz w:val="24"/>
                <w:szCs w:val="24"/>
                <w:lang w:val="ro-RO"/>
              </w:rPr>
            </w:pPr>
            <w:r w:rsidRPr="00A07730">
              <w:rPr>
                <w:rFonts w:ascii="Times New Roman" w:hAnsi="Times New Roman"/>
                <w:sz w:val="24"/>
                <w:szCs w:val="24"/>
                <w:lang w:val="ro-RO"/>
              </w:rPr>
              <w:t xml:space="preserve">Anexa C1.2. Declaraţie de angajament a solicitantului </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A92432">
            <w:pPr>
              <w:autoSpaceDE w:val="0"/>
              <w:spacing w:after="0" w:line="240" w:lineRule="auto"/>
              <w:ind w:left="34" w:hanging="34"/>
              <w:jc w:val="both"/>
              <w:rPr>
                <w:rFonts w:ascii="Times New Roman" w:hAnsi="Times New Roman"/>
                <w:sz w:val="24"/>
                <w:szCs w:val="24"/>
                <w:lang w:val="ro-RO"/>
              </w:rPr>
            </w:pPr>
            <w:r w:rsidRPr="00A07730">
              <w:rPr>
                <w:rFonts w:ascii="Times New Roman" w:hAnsi="Times New Roman"/>
                <w:sz w:val="24"/>
                <w:szCs w:val="24"/>
                <w:lang w:val="ro-RO"/>
              </w:rPr>
              <w:t>Anexa C1.3. Declara</w:t>
            </w:r>
            <w:r w:rsidR="005D7577" w:rsidRPr="00A07730">
              <w:rPr>
                <w:rFonts w:ascii="Times New Roman" w:hAnsi="Times New Roman"/>
                <w:sz w:val="24"/>
                <w:szCs w:val="24"/>
                <w:lang w:val="ro-RO"/>
              </w:rPr>
              <w:t>ţ</w:t>
            </w:r>
            <w:r w:rsidRPr="00A07730">
              <w:rPr>
                <w:rFonts w:ascii="Times New Roman" w:hAnsi="Times New Roman"/>
                <w:sz w:val="24"/>
                <w:szCs w:val="24"/>
                <w:lang w:val="ro-RO"/>
              </w:rPr>
              <w:t>ia APM privind separarea func</w:t>
            </w:r>
            <w:r w:rsidR="005D7577" w:rsidRPr="00A07730">
              <w:rPr>
                <w:rFonts w:ascii="Times New Roman" w:hAnsi="Times New Roman"/>
                <w:sz w:val="24"/>
                <w:szCs w:val="24"/>
                <w:lang w:val="ro-RO"/>
              </w:rPr>
              <w:t>ţ</w:t>
            </w:r>
            <w:r w:rsidRPr="00A07730">
              <w:rPr>
                <w:rFonts w:ascii="Times New Roman" w:hAnsi="Times New Roman"/>
                <w:sz w:val="24"/>
                <w:szCs w:val="24"/>
                <w:lang w:val="ro-RO"/>
              </w:rPr>
              <w:t>iilor de atribuţiile de implementare a proiectului de atribuţiile de autorizare a proiectului (acord de mediu, aviz Natura 2000, autorizaţie de construcţie etc.), după caz (dacă solicitantul/partenerul este APM);</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8B74E2">
            <w:pPr>
              <w:autoSpaceDE w:val="0"/>
              <w:spacing w:after="0" w:line="240" w:lineRule="auto"/>
              <w:jc w:val="both"/>
              <w:rPr>
                <w:rFonts w:ascii="Times New Roman" w:hAnsi="Times New Roman"/>
                <w:iCs/>
                <w:sz w:val="24"/>
                <w:szCs w:val="24"/>
                <w:lang w:val="ro-RO"/>
              </w:rPr>
            </w:pPr>
            <w:r w:rsidRPr="00A07730">
              <w:rPr>
                <w:rFonts w:ascii="Times New Roman" w:hAnsi="Times New Roman"/>
                <w:iCs/>
                <w:sz w:val="24"/>
                <w:szCs w:val="24"/>
                <w:lang w:val="ro-RO"/>
              </w:rPr>
              <w:t>Anexa C1.4. Declara</w:t>
            </w:r>
            <w:r w:rsidR="005D7577" w:rsidRPr="00A07730">
              <w:rPr>
                <w:rFonts w:ascii="Times New Roman" w:hAnsi="Times New Roman"/>
                <w:iCs/>
                <w:sz w:val="24"/>
                <w:szCs w:val="24"/>
                <w:lang w:val="ro-RO"/>
              </w:rPr>
              <w:t>ţ</w:t>
            </w:r>
            <w:r w:rsidRPr="00A07730">
              <w:rPr>
                <w:rFonts w:ascii="Times New Roman" w:hAnsi="Times New Roman"/>
                <w:iCs/>
                <w:sz w:val="24"/>
                <w:szCs w:val="24"/>
                <w:lang w:val="ro-RO"/>
              </w:rPr>
              <w:t xml:space="preserve">ie privind eligibilitatea TVA aferente cheltuielilor </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697E6A">
            <w:pPr>
              <w:autoSpaceDE w:val="0"/>
              <w:spacing w:after="0" w:line="240" w:lineRule="auto"/>
              <w:jc w:val="both"/>
              <w:rPr>
                <w:rFonts w:ascii="Times New Roman" w:hAnsi="Times New Roman"/>
                <w:sz w:val="24"/>
                <w:szCs w:val="24"/>
                <w:lang w:val="ro-RO"/>
              </w:rPr>
            </w:pPr>
            <w:r w:rsidRPr="00A07730">
              <w:rPr>
                <w:rFonts w:ascii="Times New Roman" w:hAnsi="Times New Roman"/>
                <w:sz w:val="24"/>
                <w:szCs w:val="24"/>
                <w:lang w:val="ro-RO"/>
              </w:rPr>
              <w:t>Anexa C1.5. Declara</w:t>
            </w:r>
            <w:r w:rsidR="005D7577" w:rsidRPr="00A07730">
              <w:rPr>
                <w:rFonts w:ascii="Times New Roman" w:hAnsi="Times New Roman"/>
                <w:sz w:val="24"/>
                <w:szCs w:val="24"/>
                <w:lang w:val="ro-RO"/>
              </w:rPr>
              <w:t>ţ</w:t>
            </w:r>
            <w:r w:rsidRPr="00A07730">
              <w:rPr>
                <w:rFonts w:ascii="Times New Roman" w:hAnsi="Times New Roman"/>
                <w:sz w:val="24"/>
                <w:szCs w:val="24"/>
                <w:lang w:val="ro-RO"/>
              </w:rPr>
              <w:t>i</w:t>
            </w:r>
            <w:r w:rsidR="00697E6A">
              <w:rPr>
                <w:rFonts w:ascii="Times New Roman" w:hAnsi="Times New Roman"/>
                <w:sz w:val="24"/>
                <w:szCs w:val="24"/>
                <w:lang w:val="ro-RO"/>
              </w:rPr>
              <w:t>ile</w:t>
            </w:r>
            <w:r w:rsidRPr="00A07730">
              <w:rPr>
                <w:rFonts w:ascii="Times New Roman" w:hAnsi="Times New Roman"/>
                <w:sz w:val="24"/>
                <w:szCs w:val="24"/>
                <w:lang w:val="ro-RO"/>
              </w:rPr>
              <w:t xml:space="preserve"> privind conflictul de interese</w:t>
            </w:r>
            <w:r w:rsidR="008255DA">
              <w:rPr>
                <w:rFonts w:ascii="Times New Roman" w:hAnsi="Times New Roman"/>
                <w:sz w:val="24"/>
                <w:szCs w:val="24"/>
                <w:lang w:val="ro-RO"/>
              </w:rPr>
              <w:t xml:space="preserve"> ale solicitantului/partenerului, inclusiv membrii UIP</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8B74E2">
            <w:pPr>
              <w:autoSpaceDE w:val="0"/>
              <w:spacing w:after="0" w:line="240" w:lineRule="auto"/>
              <w:jc w:val="both"/>
              <w:rPr>
                <w:rFonts w:ascii="Times New Roman" w:hAnsi="Times New Roman"/>
                <w:sz w:val="24"/>
                <w:szCs w:val="24"/>
                <w:lang w:val="ro-RO"/>
              </w:rPr>
            </w:pPr>
            <w:r w:rsidRPr="00A07730">
              <w:rPr>
                <w:rFonts w:ascii="Times New Roman" w:hAnsi="Times New Roman"/>
                <w:sz w:val="24"/>
                <w:szCs w:val="24"/>
                <w:lang w:val="ro-RO"/>
              </w:rPr>
              <w:t>Anexa C1.6 Acord de parteneriat</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A92432">
            <w:pPr>
              <w:autoSpaceDE w:val="0"/>
              <w:spacing w:after="0" w:line="240" w:lineRule="auto"/>
              <w:jc w:val="both"/>
              <w:rPr>
                <w:rFonts w:ascii="Times New Roman" w:hAnsi="Times New Roman"/>
                <w:sz w:val="24"/>
                <w:szCs w:val="24"/>
                <w:lang w:val="ro-RO"/>
              </w:rPr>
            </w:pPr>
            <w:r w:rsidRPr="00A07730">
              <w:rPr>
                <w:rFonts w:ascii="Times New Roman" w:hAnsi="Times New Roman"/>
                <w:sz w:val="24"/>
                <w:szCs w:val="24"/>
                <w:lang w:val="ro-RO"/>
              </w:rPr>
              <w:t>Anexa C1.7 Raportul procedurii de selecţie a partenerilor în cazul parteneriatelor public-privat</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autoSpaceDE w:val="0"/>
              <w:snapToGrid w:val="0"/>
              <w:spacing w:after="0" w:line="240" w:lineRule="auto"/>
              <w:ind w:left="360"/>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8B74E2">
            <w:pPr>
              <w:autoSpaceDE w:val="0"/>
              <w:spacing w:after="0" w:line="240" w:lineRule="auto"/>
              <w:jc w:val="both"/>
              <w:rPr>
                <w:rFonts w:ascii="Times New Roman" w:hAnsi="Times New Roman"/>
                <w:b/>
                <w:iCs/>
                <w:sz w:val="24"/>
                <w:szCs w:val="24"/>
                <w:lang w:val="ro-RO"/>
              </w:rPr>
            </w:pPr>
            <w:r w:rsidRPr="00A07730">
              <w:rPr>
                <w:rFonts w:ascii="Times New Roman" w:hAnsi="Times New Roman"/>
                <w:b/>
                <w:iCs/>
                <w:sz w:val="24"/>
                <w:szCs w:val="24"/>
                <w:lang w:val="ro-RO"/>
              </w:rPr>
              <w:t>C2. Anexele privind Documente de identificare a solicitantului</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361FDB">
            <w:pPr>
              <w:spacing w:after="0" w:line="240" w:lineRule="auto"/>
              <w:ind w:left="459"/>
              <w:jc w:val="both"/>
              <w:rPr>
                <w:rFonts w:ascii="Times New Roman" w:hAnsi="Times New Roman"/>
                <w:sz w:val="24"/>
                <w:szCs w:val="24"/>
                <w:lang w:val="ro-RO"/>
              </w:rPr>
            </w:pPr>
            <w:r w:rsidRPr="00A07730">
              <w:rPr>
                <w:rFonts w:ascii="Times New Roman" w:hAnsi="Times New Roman"/>
                <w:iCs/>
                <w:sz w:val="24"/>
                <w:szCs w:val="24"/>
                <w:lang w:val="ro-RO"/>
              </w:rPr>
              <w:t>Anexa C2.1. Act constitutiv/act normativ de înfiinţare şi s</w:t>
            </w:r>
            <w:r w:rsidRPr="00A07730">
              <w:rPr>
                <w:rFonts w:ascii="Times New Roman" w:hAnsi="Times New Roman"/>
                <w:sz w:val="24"/>
                <w:szCs w:val="24"/>
                <w:lang w:val="ro-RO"/>
              </w:rPr>
              <w:t xml:space="preserve">tatut/hotărârea judecătorească de dobândire a personalităţii juridice/Extras de la Registrul Comerţului/Registrul Asociaţiilor şi Fundaţiilor, alte documente de înfiinţare relevante, cu informaţii despre solicitant şi parteneri </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402CC0">
            <w:pPr>
              <w:autoSpaceDE w:val="0"/>
              <w:spacing w:after="0" w:line="240" w:lineRule="auto"/>
              <w:ind w:left="459"/>
              <w:jc w:val="both"/>
              <w:rPr>
                <w:rFonts w:ascii="Times New Roman" w:hAnsi="Times New Roman"/>
                <w:i/>
                <w:sz w:val="24"/>
                <w:szCs w:val="24"/>
                <w:lang w:val="ro-RO"/>
              </w:rPr>
            </w:pPr>
            <w:r w:rsidRPr="00A07730">
              <w:rPr>
                <w:rFonts w:ascii="Times New Roman" w:hAnsi="Times New Roman"/>
                <w:sz w:val="24"/>
                <w:szCs w:val="24"/>
                <w:lang w:val="ro-RO"/>
              </w:rPr>
              <w:t>Anexa C2.2. Contracte de administrare/conven</w:t>
            </w:r>
            <w:r w:rsidR="005D7577" w:rsidRPr="00A07730">
              <w:rPr>
                <w:rFonts w:ascii="Times New Roman" w:hAnsi="Times New Roman"/>
                <w:sz w:val="24"/>
                <w:szCs w:val="24"/>
                <w:lang w:val="ro-RO"/>
              </w:rPr>
              <w:t>ţ</w:t>
            </w:r>
            <w:r w:rsidRPr="00A07730">
              <w:rPr>
                <w:rFonts w:ascii="Times New Roman" w:hAnsi="Times New Roman"/>
                <w:sz w:val="24"/>
                <w:szCs w:val="24"/>
                <w:lang w:val="ro-RO"/>
              </w:rPr>
              <w:t xml:space="preserve">ii de custodie a ariilor naturale protejate </w:t>
            </w:r>
            <w:r w:rsidRPr="00A07730">
              <w:rPr>
                <w:rFonts w:ascii="Times New Roman" w:hAnsi="Times New Roman"/>
                <w:i/>
                <w:sz w:val="24"/>
                <w:szCs w:val="24"/>
                <w:lang w:val="ro-RO"/>
              </w:rPr>
              <w:t>(nu este obligatorie în cazul proiectelor na</w:t>
            </w:r>
            <w:r w:rsidR="005D7577" w:rsidRPr="00A07730">
              <w:rPr>
                <w:rFonts w:ascii="Times New Roman" w:hAnsi="Times New Roman"/>
                <w:i/>
                <w:sz w:val="24"/>
                <w:szCs w:val="24"/>
                <w:lang w:val="ro-RO"/>
              </w:rPr>
              <w:t>ţ</w:t>
            </w:r>
            <w:r w:rsidRPr="00A07730">
              <w:rPr>
                <w:rFonts w:ascii="Times New Roman" w:hAnsi="Times New Roman"/>
                <w:i/>
                <w:sz w:val="24"/>
                <w:szCs w:val="24"/>
                <w:lang w:val="ro-RO"/>
              </w:rPr>
              <w:t>ionale, dar poate fi solicitată dacă se va considera necesar în cadrul procesului de verificare şi evaluare)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194F45">
        <w:trPr>
          <w:trHeight w:val="651"/>
        </w:trPr>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3974F8">
            <w:pPr>
              <w:autoSpaceDE w:val="0"/>
              <w:spacing w:after="0" w:line="240" w:lineRule="auto"/>
              <w:ind w:left="459"/>
              <w:jc w:val="both"/>
              <w:rPr>
                <w:rFonts w:ascii="Times New Roman" w:hAnsi="Times New Roman"/>
                <w:sz w:val="24"/>
                <w:szCs w:val="24"/>
                <w:lang w:val="ro-RO"/>
              </w:rPr>
            </w:pPr>
            <w:r w:rsidRPr="00A07730">
              <w:rPr>
                <w:rFonts w:ascii="Times New Roman" w:hAnsi="Times New Roman"/>
                <w:sz w:val="24"/>
                <w:szCs w:val="24"/>
                <w:lang w:val="ro-RO"/>
              </w:rPr>
              <w:t>Anexa C2.3. Adeverin</w:t>
            </w:r>
            <w:r w:rsidR="005D7577" w:rsidRPr="00A07730">
              <w:rPr>
                <w:rFonts w:ascii="Times New Roman" w:hAnsi="Times New Roman"/>
                <w:sz w:val="24"/>
                <w:szCs w:val="24"/>
                <w:lang w:val="ro-RO"/>
              </w:rPr>
              <w:t>ţ</w:t>
            </w:r>
            <w:r w:rsidRPr="00A07730">
              <w:rPr>
                <w:rFonts w:ascii="Times New Roman" w:hAnsi="Times New Roman"/>
                <w:sz w:val="24"/>
                <w:szCs w:val="24"/>
                <w:lang w:val="ro-RO"/>
              </w:rPr>
              <w:t>ă emisă de către MMAP că o arie naturală protejată de interes n</w:t>
            </w:r>
            <w:r w:rsidR="00996F16" w:rsidRPr="00A07730">
              <w:rPr>
                <w:rFonts w:ascii="Times New Roman" w:hAnsi="Times New Roman"/>
                <w:sz w:val="24"/>
                <w:szCs w:val="24"/>
                <w:lang w:val="ro-RO"/>
              </w:rPr>
              <w:t>aţ</w:t>
            </w:r>
            <w:r w:rsidRPr="00A07730">
              <w:rPr>
                <w:rFonts w:ascii="Times New Roman" w:hAnsi="Times New Roman"/>
                <w:sz w:val="24"/>
                <w:szCs w:val="24"/>
                <w:lang w:val="ro-RO"/>
              </w:rPr>
              <w:t xml:space="preserve">ional /sit </w:t>
            </w:r>
            <w:r w:rsidR="00996F16" w:rsidRPr="00A07730">
              <w:rPr>
                <w:rFonts w:ascii="Times New Roman" w:hAnsi="Times New Roman"/>
                <w:sz w:val="24"/>
                <w:szCs w:val="24"/>
                <w:lang w:val="ro-RO"/>
              </w:rPr>
              <w:t>N</w:t>
            </w:r>
            <w:r w:rsidRPr="00A07730">
              <w:rPr>
                <w:rFonts w:ascii="Times New Roman" w:hAnsi="Times New Roman"/>
                <w:sz w:val="24"/>
                <w:szCs w:val="24"/>
                <w:lang w:val="ro-RO"/>
              </w:rPr>
              <w:t xml:space="preserve">atura 2000 nu are administrator sau custode, pentru cazurile </w:t>
            </w:r>
            <w:r w:rsidR="003974F8">
              <w:rPr>
                <w:rFonts w:ascii="Times New Roman" w:hAnsi="Times New Roman"/>
                <w:sz w:val="24"/>
                <w:szCs w:val="24"/>
                <w:lang w:val="ro-RO"/>
              </w:rPr>
              <w:t>î</w:t>
            </w:r>
            <w:r w:rsidRPr="00A07730">
              <w:rPr>
                <w:rFonts w:ascii="Times New Roman" w:hAnsi="Times New Roman"/>
                <w:sz w:val="24"/>
                <w:szCs w:val="24"/>
                <w:lang w:val="ro-RO"/>
              </w:rPr>
              <w:t xml:space="preserve">n care o autoritate de mediu depune proiect  </w:t>
            </w: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F360F3" w:rsidRPr="00A07730" w:rsidTr="00F360F3">
        <w:tc>
          <w:tcPr>
            <w:tcW w:w="670" w:type="dxa"/>
            <w:tcBorders>
              <w:top w:val="single" w:sz="4" w:space="0" w:color="000000"/>
              <w:left w:val="single" w:sz="4" w:space="0" w:color="000000"/>
              <w:bottom w:val="single" w:sz="4" w:space="0" w:color="000000"/>
            </w:tcBorders>
          </w:tcPr>
          <w:p w:rsidR="00F360F3" w:rsidRPr="00A07730" w:rsidRDefault="00F360F3"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F360F3" w:rsidRPr="00A07730" w:rsidRDefault="00F360F3" w:rsidP="00F360F3">
            <w:pPr>
              <w:autoSpaceDE w:val="0"/>
              <w:spacing w:after="0" w:line="240" w:lineRule="auto"/>
              <w:ind w:left="459"/>
              <w:jc w:val="both"/>
              <w:rPr>
                <w:rFonts w:ascii="Times New Roman" w:hAnsi="Times New Roman"/>
                <w:sz w:val="24"/>
                <w:szCs w:val="24"/>
                <w:lang w:val="ro-RO"/>
              </w:rPr>
            </w:pPr>
            <w:r>
              <w:rPr>
                <w:rFonts w:ascii="Times New Roman" w:hAnsi="Times New Roman"/>
                <w:sz w:val="24"/>
                <w:szCs w:val="24"/>
                <w:lang w:val="ro-RO"/>
              </w:rPr>
              <w:t xml:space="preserve">Anexa C2.4. </w:t>
            </w:r>
            <w:r w:rsidR="00456027" w:rsidRPr="00456027">
              <w:rPr>
                <w:rFonts w:ascii="Times New Roman" w:hAnsi="Times New Roman"/>
                <w:sz w:val="24"/>
                <w:szCs w:val="24"/>
                <w:lang w:val="ro-RO"/>
              </w:rPr>
              <w:t xml:space="preserve">Documentul administrativ intern prin care reprezentantul a fost împuternicit, în cazul în care cererea de finanțare nu este completată / transmisă de </w:t>
            </w:r>
            <w:r w:rsidR="00456027" w:rsidRPr="00456027">
              <w:rPr>
                <w:rFonts w:ascii="Times New Roman" w:hAnsi="Times New Roman"/>
                <w:sz w:val="24"/>
                <w:szCs w:val="24"/>
                <w:lang w:val="ro-RO"/>
              </w:rPr>
              <w:lastRenderedPageBreak/>
              <w:t xml:space="preserve">reprezentantul legal </w:t>
            </w:r>
            <w:r w:rsidRPr="006A6DB0">
              <w:rPr>
                <w:rFonts w:ascii="Times New Roman" w:hAnsi="Times New Roman"/>
                <w:sz w:val="24"/>
                <w:szCs w:val="24"/>
                <w:lang w:val="ro-RO"/>
              </w:rPr>
              <w:t>(este obligatoriu doar în cazul împuternicirii/delegării calității de ordonator principal de credite);</w:t>
            </w:r>
            <w:r w:rsidR="00456027">
              <w:rPr>
                <w:rFonts w:ascii="Times New Roman" w:hAnsi="Times New Roman"/>
                <w:sz w:val="24"/>
                <w:szCs w:val="24"/>
                <w:lang w:val="ro-R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360F3" w:rsidRPr="00A07730" w:rsidRDefault="00F360F3"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153AAF">
            <w:pPr>
              <w:autoSpaceDE w:val="0"/>
              <w:spacing w:after="0" w:line="240" w:lineRule="auto"/>
              <w:jc w:val="both"/>
              <w:rPr>
                <w:rFonts w:ascii="Times New Roman" w:hAnsi="Times New Roman"/>
                <w:b/>
                <w:iCs/>
                <w:sz w:val="24"/>
                <w:szCs w:val="24"/>
                <w:lang w:val="ro-RO"/>
              </w:rPr>
            </w:pPr>
            <w:r w:rsidRPr="00A07730">
              <w:rPr>
                <w:rFonts w:ascii="Times New Roman" w:hAnsi="Times New Roman"/>
                <w:b/>
                <w:sz w:val="24"/>
                <w:szCs w:val="24"/>
                <w:lang w:val="ro-RO"/>
              </w:rPr>
              <w:t xml:space="preserve">C3. Anexe privind </w:t>
            </w:r>
            <w:r w:rsidRPr="00A07730">
              <w:rPr>
                <w:rFonts w:ascii="Times New Roman" w:hAnsi="Times New Roman"/>
                <w:b/>
                <w:iCs/>
                <w:sz w:val="24"/>
                <w:szCs w:val="24"/>
                <w:lang w:val="ro-RO"/>
              </w:rPr>
              <w:t>Avize/autorizaţii/acorduri/certificate (conform legislaţiei în vigoare)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996F16">
            <w:pPr>
              <w:autoSpaceDE w:val="0"/>
              <w:spacing w:after="0" w:line="240" w:lineRule="auto"/>
              <w:ind w:left="459" w:hanging="459"/>
              <w:jc w:val="both"/>
              <w:rPr>
                <w:rFonts w:ascii="Times New Roman" w:hAnsi="Times New Roman"/>
                <w:sz w:val="24"/>
                <w:szCs w:val="24"/>
                <w:lang w:val="ro-RO"/>
              </w:rPr>
            </w:pPr>
            <w:r w:rsidRPr="00A07730">
              <w:rPr>
                <w:rFonts w:ascii="Times New Roman" w:hAnsi="Times New Roman"/>
                <w:sz w:val="24"/>
                <w:szCs w:val="24"/>
                <w:lang w:val="ro-RO"/>
              </w:rPr>
              <w:t xml:space="preserve">       Anexa C3.1. </w:t>
            </w:r>
            <w:r w:rsidRPr="00A07730">
              <w:rPr>
                <w:rFonts w:ascii="Times New Roman" w:hAnsi="Times New Roman"/>
                <w:sz w:val="24"/>
                <w:szCs w:val="24"/>
              </w:rPr>
              <w:t xml:space="preserve">Aviz de mediu/Acord de mediu (inclusiv </w:t>
            </w:r>
            <w:r w:rsidRPr="00A07730">
              <w:rPr>
                <w:rFonts w:ascii="Times New Roman" w:hAnsi="Times New Roman"/>
                <w:iCs/>
                <w:sz w:val="24"/>
                <w:szCs w:val="24"/>
                <w:lang w:val="gsw-FR"/>
              </w:rPr>
              <w:t xml:space="preserve">Raportul la </w:t>
            </w:r>
            <w:r w:rsidRPr="00A07730">
              <w:rPr>
                <w:rFonts w:ascii="Times New Roman" w:hAnsi="Times New Roman"/>
                <w:sz w:val="24"/>
                <w:szCs w:val="24"/>
                <w:lang w:val="gsw-FR"/>
              </w:rPr>
              <w:t xml:space="preserve">Studiul de Impact asupra Mediului - unde este cazul) </w:t>
            </w:r>
            <w:r w:rsidRPr="00A07730">
              <w:rPr>
                <w:rFonts w:ascii="Times New Roman" w:hAnsi="Times New Roman"/>
                <w:sz w:val="24"/>
                <w:szCs w:val="24"/>
              </w:rPr>
              <w:t>/ Avizul Natura 2000, după caz (în fun</w:t>
            </w:r>
            <w:r w:rsidR="00996F16" w:rsidRPr="00A07730">
              <w:rPr>
                <w:rFonts w:ascii="Times New Roman" w:hAnsi="Times New Roman"/>
                <w:sz w:val="24"/>
                <w:szCs w:val="24"/>
              </w:rPr>
              <w:t>cţ</w:t>
            </w:r>
            <w:r w:rsidRPr="00A07730">
              <w:rPr>
                <w:rFonts w:ascii="Times New Roman" w:hAnsi="Times New Roman"/>
                <w:sz w:val="24"/>
                <w:szCs w:val="24"/>
              </w:rPr>
              <w:t>ie de rezultatele procedurii de încadrare)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153AAF">
            <w:pPr>
              <w:autoSpaceDE w:val="0"/>
              <w:spacing w:after="0" w:line="240" w:lineRule="auto"/>
              <w:ind w:left="459"/>
              <w:jc w:val="both"/>
              <w:rPr>
                <w:rFonts w:ascii="Times New Roman" w:hAnsi="Times New Roman"/>
                <w:color w:val="FF0000"/>
                <w:sz w:val="24"/>
                <w:szCs w:val="24"/>
                <w:lang w:val="ro-RO"/>
              </w:rPr>
            </w:pPr>
            <w:r w:rsidRPr="00A07730">
              <w:rPr>
                <w:rFonts w:ascii="Times New Roman" w:hAnsi="Times New Roman"/>
                <w:sz w:val="24"/>
                <w:szCs w:val="24"/>
                <w:lang w:val="ro-RO"/>
              </w:rPr>
              <w:t>Anexa C3.2. Avizul Consiliului Ştiinţific al parcurilor naţionale/naturale/rezervaţii ale biosferei sau al autorităţii competente în cazul în care aria protejată nu are Consiliu Ştiinţific constituit, după caz, pentru proiectele care prevăd măsuri active de conservare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996F16">
            <w:pPr>
              <w:autoSpaceDE w:val="0"/>
              <w:spacing w:after="0" w:line="240" w:lineRule="auto"/>
              <w:ind w:left="459"/>
              <w:jc w:val="both"/>
              <w:rPr>
                <w:rFonts w:ascii="Times New Roman" w:hAnsi="Times New Roman"/>
                <w:sz w:val="24"/>
                <w:szCs w:val="24"/>
                <w:lang w:val="ro-RO"/>
              </w:rPr>
            </w:pPr>
            <w:r w:rsidRPr="00A07730">
              <w:rPr>
                <w:rFonts w:ascii="Times New Roman" w:hAnsi="Times New Roman"/>
                <w:iCs/>
                <w:sz w:val="24"/>
                <w:szCs w:val="24"/>
                <w:lang w:val="ro-RO"/>
              </w:rPr>
              <w:t xml:space="preserve">Anexa C3.3. </w:t>
            </w:r>
            <w:r w:rsidRPr="00A07730">
              <w:rPr>
                <w:rFonts w:ascii="Times New Roman" w:hAnsi="Times New Roman"/>
                <w:sz w:val="24"/>
                <w:szCs w:val="24"/>
              </w:rPr>
              <w:t>Acord de la ANPM în care se va preciza faptul că nu există suprapunere cu proiectul finan</w:t>
            </w:r>
            <w:r w:rsidR="005D7577" w:rsidRPr="00A07730">
              <w:rPr>
                <w:rFonts w:ascii="Times New Roman" w:hAnsi="Times New Roman"/>
                <w:sz w:val="24"/>
                <w:szCs w:val="24"/>
              </w:rPr>
              <w:t>ţ</w:t>
            </w:r>
            <w:r w:rsidRPr="00A07730">
              <w:rPr>
                <w:rFonts w:ascii="Times New Roman" w:hAnsi="Times New Roman"/>
                <w:sz w:val="24"/>
                <w:szCs w:val="24"/>
              </w:rPr>
              <w:t>at la nivel na</w:t>
            </w:r>
            <w:r w:rsidR="005D7577" w:rsidRPr="00A07730">
              <w:rPr>
                <w:rFonts w:ascii="Times New Roman" w:hAnsi="Times New Roman"/>
                <w:sz w:val="24"/>
                <w:szCs w:val="24"/>
              </w:rPr>
              <w:t>ţ</w:t>
            </w:r>
            <w:r w:rsidRPr="00A07730">
              <w:rPr>
                <w:rFonts w:ascii="Times New Roman" w:hAnsi="Times New Roman"/>
                <w:sz w:val="24"/>
                <w:szCs w:val="24"/>
              </w:rPr>
              <w:t>ional de ANPM, dacă proiectul co</w:t>
            </w:r>
            <w:r w:rsidR="00996F16" w:rsidRPr="00A07730">
              <w:rPr>
                <w:rFonts w:ascii="Times New Roman" w:hAnsi="Times New Roman"/>
                <w:sz w:val="24"/>
                <w:szCs w:val="24"/>
              </w:rPr>
              <w:t>nţ</w:t>
            </w:r>
            <w:r w:rsidRPr="00A07730">
              <w:rPr>
                <w:rFonts w:ascii="Times New Roman" w:hAnsi="Times New Roman"/>
                <w:sz w:val="24"/>
                <w:szCs w:val="24"/>
              </w:rPr>
              <w:t>ine un sistem informatic</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9C75FB">
            <w:pPr>
              <w:autoSpaceDE w:val="0"/>
              <w:spacing w:after="0" w:line="240" w:lineRule="auto"/>
              <w:ind w:left="459"/>
              <w:jc w:val="both"/>
              <w:rPr>
                <w:rFonts w:ascii="Times New Roman" w:hAnsi="Times New Roman"/>
                <w:sz w:val="24"/>
                <w:szCs w:val="24"/>
                <w:lang w:val="ro-RO"/>
              </w:rPr>
            </w:pPr>
            <w:r w:rsidRPr="00A07730">
              <w:rPr>
                <w:rFonts w:ascii="Times New Roman" w:hAnsi="Times New Roman"/>
                <w:iCs/>
                <w:sz w:val="24"/>
                <w:szCs w:val="24"/>
                <w:lang w:val="ro-RO"/>
              </w:rPr>
              <w:t>Anexa C3.4 Avizul Asocia</w:t>
            </w:r>
            <w:r w:rsidR="005D7577" w:rsidRPr="00A07730">
              <w:rPr>
                <w:rFonts w:ascii="Times New Roman" w:hAnsi="Times New Roman"/>
                <w:iCs/>
                <w:sz w:val="24"/>
                <w:szCs w:val="24"/>
                <w:lang w:val="ro-RO"/>
              </w:rPr>
              <w:t>ţ</w:t>
            </w:r>
            <w:r w:rsidRPr="00A07730">
              <w:rPr>
                <w:rFonts w:ascii="Times New Roman" w:hAnsi="Times New Roman"/>
                <w:iCs/>
                <w:sz w:val="24"/>
                <w:szCs w:val="24"/>
                <w:lang w:val="ro-RO"/>
              </w:rPr>
              <w:t>iei de Dezvoltare Intercomunitară pentru ITI Delta Dunării pentru proiectele care contribuie la dezvoltarea ITI.</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442532" w:rsidRPr="00A07730" w:rsidTr="00F360F3">
        <w:tc>
          <w:tcPr>
            <w:tcW w:w="670" w:type="dxa"/>
            <w:tcBorders>
              <w:top w:val="single" w:sz="4" w:space="0" w:color="000000"/>
              <w:left w:val="single" w:sz="4" w:space="0" w:color="000000"/>
              <w:bottom w:val="single" w:sz="4" w:space="0" w:color="000000"/>
            </w:tcBorders>
          </w:tcPr>
          <w:p w:rsidR="00442532" w:rsidRPr="00A07730" w:rsidRDefault="00442532"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442532" w:rsidRPr="00A07730" w:rsidRDefault="00442532" w:rsidP="00442532">
            <w:pPr>
              <w:autoSpaceDE w:val="0"/>
              <w:spacing w:after="0" w:line="240" w:lineRule="auto"/>
              <w:ind w:left="459"/>
              <w:jc w:val="both"/>
              <w:rPr>
                <w:rFonts w:ascii="Times New Roman" w:hAnsi="Times New Roman"/>
                <w:iCs/>
                <w:sz w:val="24"/>
                <w:szCs w:val="24"/>
                <w:lang w:val="ro-RO"/>
              </w:rPr>
            </w:pPr>
            <w:r w:rsidRPr="00A07730">
              <w:rPr>
                <w:rFonts w:ascii="Times New Roman" w:hAnsi="Times New Roman"/>
                <w:iCs/>
                <w:sz w:val="24"/>
                <w:szCs w:val="24"/>
                <w:lang w:val="ro-RO"/>
              </w:rPr>
              <w:t xml:space="preserve">Anexa C3.5 Avizul MMAP, care va certifica necesitatea şi oportunitatea realizării planului de  acţiune pentru respectiva specie de interes comunitar </w:t>
            </w:r>
          </w:p>
        </w:tc>
        <w:tc>
          <w:tcPr>
            <w:tcW w:w="1559" w:type="dxa"/>
            <w:tcBorders>
              <w:top w:val="single" w:sz="4" w:space="0" w:color="000000"/>
              <w:left w:val="single" w:sz="4" w:space="0" w:color="000000"/>
              <w:bottom w:val="single" w:sz="4" w:space="0" w:color="000000"/>
              <w:right w:val="single" w:sz="4" w:space="0" w:color="000000"/>
            </w:tcBorders>
          </w:tcPr>
          <w:p w:rsidR="00442532" w:rsidRPr="00A07730" w:rsidRDefault="00442532"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D809F5">
            <w:pPr>
              <w:autoSpaceDE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 xml:space="preserve">C4. Anexe privind Documente suport specifice cererii de propuneri de proiecte </w:t>
            </w:r>
            <w:r w:rsidR="005D7577" w:rsidRPr="00A07730">
              <w:rPr>
                <w:rFonts w:ascii="Times New Roman" w:hAnsi="Times New Roman"/>
                <w:b/>
                <w:sz w:val="24"/>
                <w:szCs w:val="24"/>
                <w:lang w:val="ro-RO"/>
              </w:rPr>
              <w:t>ş</w:t>
            </w:r>
            <w:r w:rsidRPr="00A07730">
              <w:rPr>
                <w:rFonts w:ascii="Times New Roman" w:hAnsi="Times New Roman"/>
                <w:b/>
                <w:sz w:val="24"/>
                <w:szCs w:val="24"/>
                <w:lang w:val="ro-RO"/>
              </w:rPr>
              <w:t>i alte anexe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D809F5">
            <w:pPr>
              <w:autoSpaceDE w:val="0"/>
              <w:spacing w:after="0" w:line="240" w:lineRule="auto"/>
              <w:ind w:left="459"/>
              <w:jc w:val="both"/>
              <w:rPr>
                <w:rFonts w:ascii="Times New Roman" w:hAnsi="Times New Roman"/>
                <w:sz w:val="24"/>
                <w:szCs w:val="24"/>
                <w:lang w:val="ro-RO"/>
              </w:rPr>
            </w:pPr>
            <w:r w:rsidRPr="00A07730">
              <w:rPr>
                <w:rFonts w:ascii="Times New Roman" w:hAnsi="Times New Roman"/>
                <w:sz w:val="24"/>
                <w:szCs w:val="24"/>
                <w:lang w:val="ro-RO"/>
              </w:rPr>
              <w:t>Informaţii şi documente justificative privind proprietatea asupra terenurilor necesare pentru implementarea proiectului:</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rPr>
                <w:rFonts w:ascii="Times New Roman" w:hAnsi="Times New Roman"/>
                <w:b/>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F83232">
            <w:pPr>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C4.1 Hotărâri emise de consiliile judeţene/locale</w:t>
            </w:r>
            <w:r w:rsidRPr="00A07730">
              <w:rPr>
                <w:rFonts w:ascii="Times New Roman" w:hAnsi="Times New Roman"/>
                <w:sz w:val="24"/>
                <w:szCs w:val="24"/>
                <w:lang w:val="ro-RO"/>
              </w:rPr>
              <w:t xml:space="preserve"> care să facă dovada că terenurile pe care se vor realiza proiectele se află în proprietate publică şi că sunt puse la dispoziţia custodelui/administratorului ariei protejate sau autorităţii publice responsabile pentru coordonarea şi administrarea ariilor naturale protejate la nivel naţional </w:t>
            </w:r>
            <w:r w:rsidRPr="00A07730">
              <w:rPr>
                <w:rFonts w:ascii="Times New Roman" w:hAnsi="Times New Roman"/>
                <w:i/>
                <w:sz w:val="24"/>
                <w:szCs w:val="24"/>
                <w:lang w:val="ro-RO"/>
              </w:rPr>
              <w:t>(Model orientativ HCJ/HCL în CF).</w:t>
            </w:r>
            <w:r w:rsidRPr="00A07730">
              <w:rPr>
                <w:rFonts w:ascii="Times New Roman" w:hAnsi="Times New Roman"/>
                <w:sz w:val="24"/>
                <w:szCs w:val="24"/>
                <w:lang w:val="ro-RO"/>
              </w:rPr>
              <w:t xml:space="preserve"> De asemenea, hotărârile respective vor conţine, sub sancţiunea neeligibilităţii, clauze  care vor specifica faptul că: </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rPr>
          <w:trHeight w:val="442"/>
        </w:trPr>
        <w:tc>
          <w:tcPr>
            <w:tcW w:w="670" w:type="dxa"/>
            <w:tcBorders>
              <w:top w:val="single" w:sz="4" w:space="0" w:color="000000"/>
              <w:left w:val="single" w:sz="4" w:space="0" w:color="000000"/>
              <w:bottom w:val="single" w:sz="4" w:space="0" w:color="000000"/>
            </w:tcBorders>
          </w:tcPr>
          <w:p w:rsidR="00C43F7F" w:rsidRPr="00A07730" w:rsidRDefault="00C43F7F" w:rsidP="00A145ED">
            <w:pPr>
              <w:autoSpaceDE w:val="0"/>
              <w:snapToGrid w:val="0"/>
              <w:spacing w:after="0" w:line="240" w:lineRule="auto"/>
              <w:jc w:val="both"/>
              <w:rPr>
                <w:rFonts w:ascii="Times New Roman" w:hAnsi="Times New Roman"/>
                <w:b/>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D809F5">
            <w:pPr>
              <w:numPr>
                <w:ilvl w:val="0"/>
                <w:numId w:val="7"/>
              </w:numPr>
              <w:suppressAutoHyphens/>
              <w:spacing w:after="0" w:line="240" w:lineRule="auto"/>
              <w:jc w:val="both"/>
              <w:rPr>
                <w:rFonts w:ascii="Times New Roman" w:hAnsi="Times New Roman"/>
                <w:sz w:val="24"/>
                <w:szCs w:val="24"/>
                <w:lang w:val="fr-FR"/>
              </w:rPr>
            </w:pPr>
            <w:r w:rsidRPr="00A07730">
              <w:rPr>
                <w:rFonts w:ascii="Times New Roman" w:hAnsi="Times New Roman"/>
                <w:sz w:val="24"/>
                <w:szCs w:val="24"/>
                <w:lang w:val="fr-FR"/>
              </w:rPr>
              <w:t>Suprafaţa de teren pusă la dispoziţie nu poate fi trecută în domeniul privat pe durata de existenţă a statutului de arie naturală protejată, pe perioada de implementare a proiectului şi într-o perioadă de 5 ani de la finalizarea acestuia.</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autoSpaceDE w:val="0"/>
              <w:snapToGrid w:val="0"/>
              <w:spacing w:after="0" w:line="240" w:lineRule="auto"/>
              <w:jc w:val="both"/>
              <w:rPr>
                <w:rFonts w:ascii="Times New Roman" w:hAnsi="Times New Roman"/>
                <w:b/>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D809F5">
            <w:pPr>
              <w:numPr>
                <w:ilvl w:val="0"/>
                <w:numId w:val="7"/>
              </w:numPr>
              <w:suppressAutoHyphens/>
              <w:spacing w:after="0" w:line="240" w:lineRule="auto"/>
              <w:jc w:val="both"/>
              <w:rPr>
                <w:rFonts w:ascii="Times New Roman" w:hAnsi="Times New Roman"/>
                <w:sz w:val="24"/>
                <w:szCs w:val="24"/>
                <w:lang w:val="fr-FR"/>
              </w:rPr>
            </w:pPr>
            <w:r w:rsidRPr="00A07730">
              <w:rPr>
                <w:rFonts w:ascii="Times New Roman" w:hAnsi="Times New Roman"/>
                <w:sz w:val="24"/>
                <w:szCs w:val="24"/>
                <w:lang w:val="fr-FR"/>
              </w:rPr>
              <w:t>Terenul respectiv va deservi scopului proiectului</w:t>
            </w:r>
            <w:r w:rsidRPr="00A07730">
              <w:rPr>
                <w:rFonts w:ascii="Times New Roman" w:hAnsi="Times New Roman"/>
                <w:b/>
                <w:sz w:val="24"/>
                <w:szCs w:val="24"/>
                <w:lang w:val="fr-FR"/>
              </w:rPr>
              <w:t xml:space="preserve"> </w:t>
            </w:r>
            <w:r w:rsidRPr="00A07730">
              <w:rPr>
                <w:rFonts w:ascii="Times New Roman" w:hAnsi="Times New Roman"/>
                <w:sz w:val="24"/>
                <w:szCs w:val="24"/>
                <w:lang w:val="fr-FR"/>
              </w:rPr>
              <w:t xml:space="preserve">pe durata de existenţă a statutului de arie naturală protejată, dar nu mai puţin de 5 ani de la finalizarea proiectului, fără a i se putea schimba destinaţia sau categoria de folosinţă. </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rPr>
          <w:trHeight w:val="287"/>
        </w:trPr>
        <w:tc>
          <w:tcPr>
            <w:tcW w:w="670" w:type="dxa"/>
            <w:tcBorders>
              <w:top w:val="single" w:sz="4" w:space="0" w:color="000000"/>
              <w:left w:val="single" w:sz="4" w:space="0" w:color="000000"/>
              <w:bottom w:val="single" w:sz="4" w:space="0" w:color="000000"/>
            </w:tcBorders>
          </w:tcPr>
          <w:p w:rsidR="00C43F7F" w:rsidRPr="00A07730" w:rsidRDefault="00C43F7F" w:rsidP="00A145ED">
            <w:p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D809F5">
            <w:pPr>
              <w:numPr>
                <w:ilvl w:val="0"/>
                <w:numId w:val="7"/>
              </w:numPr>
              <w:suppressAutoHyphens/>
              <w:spacing w:after="0" w:line="240" w:lineRule="auto"/>
              <w:jc w:val="both"/>
              <w:rPr>
                <w:rFonts w:ascii="Times New Roman" w:hAnsi="Times New Roman"/>
                <w:sz w:val="24"/>
                <w:szCs w:val="24"/>
                <w:lang w:val="fr-FR"/>
              </w:rPr>
            </w:pPr>
            <w:r w:rsidRPr="00A07730">
              <w:rPr>
                <w:rFonts w:ascii="Times New Roman" w:hAnsi="Times New Roman"/>
                <w:sz w:val="24"/>
                <w:szCs w:val="24"/>
                <w:lang w:val="fr-FR"/>
              </w:rPr>
              <w:t>In situatia pierderii calităţii de custode/administator înainte de expirarea termenului de 5 ani de la finalizarea proiectului, suprafaţa de teren va fi pusă la dispoziţia noului custode/administrator ori autorităţii publice responsabile pentru coordonarea şi administrarea ariilor naturale protejate la nivel naţional, conform prevederilor legale în vigoare.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F83232">
            <w:pPr>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C4.2 Adeverinţe / certificate emise de autorităţi ale administraţiei publice</w:t>
            </w:r>
            <w:r w:rsidRPr="00A07730">
              <w:rPr>
                <w:rFonts w:ascii="Times New Roman" w:hAnsi="Times New Roman"/>
                <w:sz w:val="24"/>
                <w:szCs w:val="24"/>
                <w:lang w:val="ro-RO"/>
              </w:rPr>
              <w:t xml:space="preserve"> (consilii locale, judeţene) prin care să se facă dovada calităţii acestora de proprietar asupra imobilelor implicate în proiecte, cât şi faptul că imobilele nu sunt în litigiu, nu sunt revendicate sau puse în posesie în baza nici unei legi a proprietăţii (de exemplu Legea nr. 10/2001 privind regimul juridic al unor imobile preluate în mod abuziv în perioada 6 martie 1945 - 22 decembrie 1989, republicată) sau nu fac obiectul altor cereri de revendicare pe dreptul comun, </w:t>
            </w:r>
            <w:r w:rsidRPr="00A07730">
              <w:rPr>
                <w:rFonts w:ascii="Times New Roman" w:hAnsi="Times New Roman"/>
                <w:b/>
                <w:i/>
                <w:sz w:val="24"/>
                <w:szCs w:val="24"/>
                <w:lang w:val="ro-RO"/>
              </w:rPr>
              <w:t>de stabilire ori delimitare a proprietăţii</w:t>
            </w:r>
            <w:r w:rsidRPr="00A07730">
              <w:rPr>
                <w:rFonts w:ascii="Times New Roman" w:hAnsi="Times New Roman"/>
                <w:sz w:val="24"/>
                <w:szCs w:val="24"/>
                <w:lang w:val="ro-RO"/>
              </w:rPr>
              <w:t>;</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F83232">
            <w:pPr>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C4.3 Orice act juridic, normativ ori administrativ, cu titlu patrimonial ori nepatrimonial, oneros ori gratuit, emis ori semnat de instituţia publică competentă potrivit legii</w:t>
            </w:r>
            <w:r w:rsidRPr="00A07730">
              <w:rPr>
                <w:rFonts w:ascii="Times New Roman" w:hAnsi="Times New Roman"/>
                <w:sz w:val="24"/>
                <w:szCs w:val="24"/>
                <w:lang w:val="ro-RO"/>
              </w:rPr>
              <w:t xml:space="preserve">, şi care face dovada în mod indubitabil asupra dreptului de proprietate publică a statului ori a unităţii administrativ teritoriale, după caz, asupra terenului şi / sau infrastructurii, după caz. </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D72C4C">
            <w:pPr>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C4.4 Adiţional, se va face dovada asupra faptului că terenul este</w:t>
            </w:r>
            <w:r w:rsidRPr="00A07730">
              <w:rPr>
                <w:rFonts w:ascii="Times New Roman" w:hAnsi="Times New Roman"/>
                <w:sz w:val="24"/>
                <w:szCs w:val="24"/>
                <w:lang w:val="ro-RO"/>
              </w:rPr>
              <w:t xml:space="preserve">: a) </w:t>
            </w:r>
            <w:r w:rsidRPr="00A07730">
              <w:rPr>
                <w:rFonts w:ascii="Times New Roman" w:hAnsi="Times New Roman"/>
                <w:sz w:val="24"/>
                <w:szCs w:val="24"/>
                <w:lang w:val="gsw-FR"/>
              </w:rPr>
              <w:t>liber de orice sarcini în sensul de a nu fi</w:t>
            </w:r>
            <w:r w:rsidRPr="00A07730">
              <w:rPr>
                <w:rFonts w:ascii="Times New Roman" w:hAnsi="Times New Roman"/>
                <w:sz w:val="24"/>
                <w:szCs w:val="24"/>
                <w:lang w:val="ro-RO"/>
              </w:rPr>
              <w:t xml:space="preserve"> afectat de limitări legale, conven</w:t>
            </w:r>
            <w:r w:rsidR="005D7577" w:rsidRPr="00A07730">
              <w:rPr>
                <w:rFonts w:ascii="Times New Roman" w:hAnsi="Times New Roman"/>
                <w:sz w:val="24"/>
                <w:szCs w:val="24"/>
                <w:lang w:val="ro-RO"/>
              </w:rPr>
              <w:t>ţ</w:t>
            </w:r>
            <w:r w:rsidRPr="00A07730">
              <w:rPr>
                <w:rFonts w:ascii="Times New Roman" w:hAnsi="Times New Roman"/>
                <w:sz w:val="24"/>
                <w:szCs w:val="24"/>
                <w:lang w:val="ro-RO"/>
              </w:rPr>
              <w:t>ionale, judiciare ale dreptului real invocat, incompatibile cu realizarea activită</w:t>
            </w:r>
            <w:r w:rsidR="005D7577" w:rsidRPr="00A07730">
              <w:rPr>
                <w:rFonts w:ascii="Times New Roman" w:hAnsi="Times New Roman"/>
                <w:sz w:val="24"/>
                <w:szCs w:val="24"/>
                <w:lang w:val="ro-RO"/>
              </w:rPr>
              <w:t>ţ</w:t>
            </w:r>
            <w:r w:rsidRPr="00A07730">
              <w:rPr>
                <w:rFonts w:ascii="Times New Roman" w:hAnsi="Times New Roman"/>
                <w:sz w:val="24"/>
                <w:szCs w:val="24"/>
                <w:lang w:val="ro-RO"/>
              </w:rPr>
              <w:t xml:space="preserve">ilor proiectului; b) nu face obiectul unor litigii în curs de soluţionare la instanţele judecătoreşti cu privire la situaţia juridică, c) nu face obiectul revendicărilor potrivit unor legi speciale în materie ori dreptului comun, </w:t>
            </w:r>
            <w:r w:rsidRPr="00A07730">
              <w:rPr>
                <w:rFonts w:ascii="Times New Roman" w:hAnsi="Times New Roman"/>
                <w:b/>
                <w:i/>
                <w:sz w:val="24"/>
                <w:szCs w:val="24"/>
                <w:lang w:val="ro-RO"/>
              </w:rPr>
              <w:t>printr-un extras de carte funciară sau alte documente admise de lege.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rPr>
          <w:trHeight w:val="283"/>
        </w:trPr>
        <w:tc>
          <w:tcPr>
            <w:tcW w:w="670" w:type="dxa"/>
            <w:tcBorders>
              <w:top w:val="single" w:sz="4" w:space="0" w:color="000000"/>
              <w:left w:val="single" w:sz="4" w:space="0" w:color="000000"/>
              <w:bottom w:val="single" w:sz="4" w:space="0" w:color="auto"/>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auto"/>
            </w:tcBorders>
          </w:tcPr>
          <w:p w:rsidR="00A92CCF" w:rsidRPr="00A07730" w:rsidRDefault="00C43F7F" w:rsidP="00F83232">
            <w:pPr>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C4.5 Acordul scris al</w:t>
            </w:r>
            <w:r w:rsidRPr="00A07730">
              <w:rPr>
                <w:rFonts w:ascii="Times New Roman" w:hAnsi="Times New Roman"/>
                <w:sz w:val="24"/>
                <w:szCs w:val="24"/>
                <w:lang w:val="ro-RO"/>
              </w:rPr>
              <w:t xml:space="preserve"> </w:t>
            </w:r>
            <w:r w:rsidRPr="00A07730">
              <w:rPr>
                <w:rFonts w:ascii="Times New Roman" w:hAnsi="Times New Roman"/>
                <w:b/>
                <w:i/>
                <w:sz w:val="24"/>
                <w:szCs w:val="24"/>
                <w:lang w:val="ro-RO"/>
              </w:rPr>
              <w:t xml:space="preserve">proprietarului terenului vecin, aflat în proprietate privată, </w:t>
            </w:r>
            <w:r w:rsidRPr="00A07730">
              <w:rPr>
                <w:rFonts w:ascii="Times New Roman" w:hAnsi="Times New Roman"/>
                <w:sz w:val="24"/>
                <w:szCs w:val="24"/>
                <w:lang w:val="ro-RO"/>
              </w:rPr>
              <w:t xml:space="preserve">în formă autentificată, prin care se garantează accesibilitatea şi disponibilitatea terenurilor deţinute pentru implementarea proiectului, în cazul proprietăţii private a </w:t>
            </w:r>
            <w:r w:rsidRPr="00A07730">
              <w:rPr>
                <w:rFonts w:ascii="Times New Roman" w:hAnsi="Times New Roman"/>
                <w:b/>
                <w:i/>
                <w:sz w:val="24"/>
                <w:szCs w:val="24"/>
                <w:lang w:val="ro-RO"/>
              </w:rPr>
              <w:t>terenurilor – vecine</w:t>
            </w:r>
            <w:r w:rsidRPr="00A07730">
              <w:rPr>
                <w:rFonts w:ascii="Times New Roman" w:hAnsi="Times New Roman"/>
                <w:sz w:val="24"/>
                <w:szCs w:val="24"/>
                <w:lang w:val="ro-RO"/>
              </w:rPr>
              <w:t>, în vederea constituirii de servituţi. În cazul în care terenul – vecin se află în proprietatea privată a statului ori a unităţilor administrativ-teritoriale, este necesară prezentarea unui act de decizie / autoritate emis de stat / UAT, după caz, prin care să confirme constituirea servituţilor respective în favoarea terenului pe care se va implementa proiectul finan</w:t>
            </w:r>
            <w:r w:rsidR="005D7577" w:rsidRPr="00A07730">
              <w:rPr>
                <w:rFonts w:ascii="Times New Roman" w:hAnsi="Times New Roman"/>
                <w:sz w:val="24"/>
                <w:szCs w:val="24"/>
                <w:lang w:val="ro-RO"/>
              </w:rPr>
              <w:t>ţ</w:t>
            </w:r>
            <w:r w:rsidRPr="00A07730">
              <w:rPr>
                <w:rFonts w:ascii="Times New Roman" w:hAnsi="Times New Roman"/>
                <w:sz w:val="24"/>
                <w:szCs w:val="24"/>
                <w:lang w:val="ro-RO"/>
              </w:rPr>
              <w:t>at din POIM – AP4, OS 4.1.</w:t>
            </w:r>
          </w:p>
        </w:tc>
        <w:tc>
          <w:tcPr>
            <w:tcW w:w="1559" w:type="dxa"/>
            <w:tcBorders>
              <w:top w:val="single" w:sz="4" w:space="0" w:color="000000"/>
              <w:left w:val="single" w:sz="4" w:space="0" w:color="000000"/>
              <w:bottom w:val="single" w:sz="4" w:space="0" w:color="auto"/>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A92CCF" w:rsidRPr="00A07730" w:rsidTr="00F360F3">
        <w:trPr>
          <w:trHeight w:val="283"/>
        </w:trPr>
        <w:tc>
          <w:tcPr>
            <w:tcW w:w="670" w:type="dxa"/>
            <w:tcBorders>
              <w:top w:val="single" w:sz="4" w:space="0" w:color="000000"/>
              <w:left w:val="single" w:sz="4" w:space="0" w:color="000000"/>
              <w:bottom w:val="single" w:sz="4" w:space="0" w:color="auto"/>
            </w:tcBorders>
          </w:tcPr>
          <w:p w:rsidR="00A92CCF" w:rsidRPr="00A07730" w:rsidRDefault="00A92CC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auto"/>
            </w:tcBorders>
          </w:tcPr>
          <w:p w:rsidR="00A92CCF" w:rsidRPr="00A07730" w:rsidRDefault="00A92CCF" w:rsidP="00F83232">
            <w:pPr>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 xml:space="preserve">C4.6 </w:t>
            </w:r>
            <w:r w:rsidRPr="00A07730">
              <w:rPr>
                <w:rFonts w:ascii="Times New Roman" w:hAnsi="Times New Roman"/>
                <w:sz w:val="24"/>
                <w:szCs w:val="24"/>
                <w:lang w:val="ro-RO"/>
              </w:rPr>
              <w:t>Raport elaborat de către un evaluator certificat, prin care se va stabili valoarea de piaţă a terenului</w:t>
            </w:r>
          </w:p>
        </w:tc>
        <w:tc>
          <w:tcPr>
            <w:tcW w:w="1559" w:type="dxa"/>
            <w:tcBorders>
              <w:top w:val="single" w:sz="4" w:space="0" w:color="000000"/>
              <w:left w:val="single" w:sz="4" w:space="0" w:color="000000"/>
              <w:bottom w:val="single" w:sz="4" w:space="0" w:color="auto"/>
              <w:right w:val="single" w:sz="4" w:space="0" w:color="000000"/>
            </w:tcBorders>
          </w:tcPr>
          <w:p w:rsidR="00A92CCF" w:rsidRPr="00A07730" w:rsidRDefault="00A92CC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rPr>
          <w:trHeight w:val="260"/>
        </w:trPr>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napToGrid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242431">
            <w:pPr>
              <w:autoSpaceDE w:val="0"/>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 xml:space="preserve">Anexa C5. </w:t>
            </w:r>
            <w:r w:rsidRPr="00A07730">
              <w:rPr>
                <w:rFonts w:ascii="Times New Roman" w:hAnsi="Times New Roman"/>
                <w:sz w:val="24"/>
                <w:szCs w:val="24"/>
                <w:lang w:val="ro-RO"/>
              </w:rPr>
              <w:t xml:space="preserve"> Formularul standard Natura 2000/documentul de fundamentare a instituirii ariei naturale protejate de interes naţional pentru toate ariile naturale protejate (situri Natura 2000 sau arii naturale protejate de interes na</w:t>
            </w:r>
            <w:r w:rsidR="00123C18" w:rsidRPr="00A07730">
              <w:rPr>
                <w:rFonts w:ascii="Times New Roman" w:hAnsi="Times New Roman"/>
                <w:sz w:val="24"/>
                <w:szCs w:val="24"/>
                <w:lang w:val="ro-RO"/>
              </w:rPr>
              <w:t>ţional) vizate de proiect, sau/</w:t>
            </w:r>
            <w:r w:rsidRPr="00A07730">
              <w:rPr>
                <w:rFonts w:ascii="Times New Roman" w:hAnsi="Times New Roman"/>
                <w:sz w:val="24"/>
                <w:szCs w:val="24"/>
                <w:lang w:val="ro-RO"/>
              </w:rPr>
              <w:t>şi fişa ariei naturale protejate disponibilă la APM pentru ariile naturale protejate de interes naţional.</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242431">
            <w:pPr>
              <w:autoSpaceDE w:val="0"/>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Anexa C6.</w:t>
            </w:r>
            <w:r w:rsidRPr="00A07730">
              <w:rPr>
                <w:rFonts w:ascii="Times New Roman" w:hAnsi="Times New Roman"/>
                <w:sz w:val="24"/>
                <w:szCs w:val="24"/>
                <w:lang w:val="ro-RO"/>
              </w:rPr>
              <w:t xml:space="preserve"> Plan de management aprobat (pentru componenta B) </w:t>
            </w:r>
            <w:r w:rsidR="005D7577" w:rsidRPr="00A07730">
              <w:rPr>
                <w:rFonts w:ascii="Times New Roman" w:hAnsi="Times New Roman"/>
                <w:sz w:val="24"/>
                <w:szCs w:val="24"/>
                <w:lang w:val="ro-RO"/>
              </w:rPr>
              <w:t>ş</w:t>
            </w:r>
            <w:r w:rsidRPr="00A07730">
              <w:rPr>
                <w:rFonts w:ascii="Times New Roman" w:hAnsi="Times New Roman"/>
                <w:sz w:val="24"/>
                <w:szCs w:val="24"/>
                <w:lang w:val="ro-RO"/>
              </w:rPr>
              <w:t>i actul normativ de     aprobare</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27029E">
            <w:pPr>
              <w:autoSpaceDE w:val="0"/>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Anexa C.7</w:t>
            </w:r>
            <w:r w:rsidRPr="00A07730">
              <w:rPr>
                <w:rFonts w:ascii="Times New Roman" w:hAnsi="Times New Roman"/>
                <w:sz w:val="24"/>
                <w:szCs w:val="24"/>
                <w:lang w:val="ro-RO"/>
              </w:rPr>
              <w:t xml:space="preserve"> Studiu de fezabilitate (Se ataşează numai pentru proiectele care prevăd realizarea unor obiective de infrastructură)</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A51D0A">
            <w:pPr>
              <w:autoSpaceDE w:val="0"/>
              <w:spacing w:after="0" w:line="240" w:lineRule="auto"/>
              <w:jc w:val="both"/>
              <w:rPr>
                <w:rFonts w:ascii="Times New Roman" w:hAnsi="Times New Roman"/>
                <w:sz w:val="24"/>
                <w:szCs w:val="24"/>
                <w:lang w:val="ro-RO"/>
              </w:rPr>
            </w:pPr>
            <w:r w:rsidRPr="00A07730">
              <w:rPr>
                <w:rFonts w:ascii="Times New Roman" w:hAnsi="Times New Roman"/>
                <w:b/>
                <w:sz w:val="24"/>
                <w:szCs w:val="24"/>
                <w:lang w:val="ro-RO"/>
              </w:rPr>
              <w:t>Anexa C.8.</w:t>
            </w:r>
            <w:r w:rsidRPr="00A07730">
              <w:rPr>
                <w:rFonts w:ascii="Times New Roman" w:hAnsi="Times New Roman"/>
                <w:sz w:val="24"/>
                <w:szCs w:val="24"/>
                <w:lang w:val="ro-RO"/>
              </w:rPr>
              <w:t xml:space="preserve"> Proiectul tehnic (Se ataşează numai pentru proiectele care prevăd realizarea unor obiective de infrastructură);</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123C18">
            <w:pPr>
              <w:autoSpaceDE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 xml:space="preserve">Anexa C.9 </w:t>
            </w:r>
            <w:r w:rsidRPr="00A07730">
              <w:rPr>
                <w:rFonts w:ascii="Times New Roman" w:hAnsi="Times New Roman"/>
                <w:sz w:val="24"/>
                <w:szCs w:val="24"/>
                <w:lang w:val="ro-RO"/>
              </w:rPr>
              <w:t xml:space="preserve">Plan de </w:t>
            </w:r>
            <w:r w:rsidR="00123C18" w:rsidRPr="00A07730">
              <w:rPr>
                <w:rFonts w:ascii="Times New Roman" w:hAnsi="Times New Roman"/>
                <w:sz w:val="24"/>
                <w:szCs w:val="24"/>
                <w:lang w:val="ro-RO"/>
              </w:rPr>
              <w:t>informare şi publicitate</w:t>
            </w:r>
            <w:r w:rsidR="00496DF1" w:rsidRPr="00A07730">
              <w:rPr>
                <w:rFonts w:ascii="Times New Roman" w:hAnsi="Times New Roman"/>
                <w:sz w:val="24"/>
                <w:szCs w:val="24"/>
                <w:lang w:val="ro-R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A07730"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A07730" w:rsidRDefault="00C43F7F" w:rsidP="00FE59ED">
            <w:pPr>
              <w:autoSpaceDE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 xml:space="preserve">Anexa C.10 </w:t>
            </w:r>
            <w:r w:rsidRPr="00A07730">
              <w:rPr>
                <w:rFonts w:ascii="Times New Roman" w:hAnsi="Times New Roman"/>
                <w:sz w:val="24"/>
                <w:szCs w:val="24"/>
                <w:lang w:val="ro-RO"/>
              </w:rPr>
              <w:t>Bilan</w:t>
            </w:r>
            <w:r w:rsidR="005D7577" w:rsidRPr="00A07730">
              <w:rPr>
                <w:rFonts w:ascii="Times New Roman" w:hAnsi="Times New Roman"/>
                <w:sz w:val="24"/>
                <w:szCs w:val="24"/>
                <w:lang w:val="ro-RO"/>
              </w:rPr>
              <w:t>ţ</w:t>
            </w:r>
            <w:r w:rsidRPr="00A07730">
              <w:rPr>
                <w:rFonts w:ascii="Times New Roman" w:hAnsi="Times New Roman"/>
                <w:sz w:val="24"/>
                <w:szCs w:val="24"/>
                <w:lang w:val="ro-RO"/>
              </w:rPr>
              <w:t xml:space="preserve"> contabil</w:t>
            </w:r>
          </w:p>
        </w:tc>
        <w:tc>
          <w:tcPr>
            <w:tcW w:w="1559" w:type="dxa"/>
            <w:tcBorders>
              <w:top w:val="single" w:sz="4" w:space="0" w:color="000000"/>
              <w:left w:val="single" w:sz="4" w:space="0" w:color="000000"/>
              <w:bottom w:val="single" w:sz="4" w:space="0" w:color="000000"/>
              <w:right w:val="single" w:sz="4" w:space="0" w:color="000000"/>
            </w:tcBorders>
          </w:tcPr>
          <w:p w:rsidR="00C43F7F" w:rsidRPr="00A07730" w:rsidRDefault="00C43F7F" w:rsidP="008B74E2">
            <w:pPr>
              <w:autoSpaceDE w:val="0"/>
              <w:snapToGrid w:val="0"/>
              <w:spacing w:after="0" w:line="240" w:lineRule="auto"/>
              <w:jc w:val="both"/>
              <w:rPr>
                <w:rFonts w:ascii="Times New Roman" w:hAnsi="Times New Roman"/>
                <w:b/>
                <w:sz w:val="24"/>
                <w:szCs w:val="24"/>
                <w:lang w:val="ro-RO"/>
              </w:rPr>
            </w:pPr>
          </w:p>
        </w:tc>
      </w:tr>
      <w:tr w:rsidR="00C43F7F" w:rsidRPr="00020FBA" w:rsidTr="00F360F3">
        <w:tc>
          <w:tcPr>
            <w:tcW w:w="670" w:type="dxa"/>
            <w:tcBorders>
              <w:top w:val="single" w:sz="4" w:space="0" w:color="000000"/>
              <w:left w:val="single" w:sz="4" w:space="0" w:color="000000"/>
              <w:bottom w:val="single" w:sz="4" w:space="0" w:color="000000"/>
            </w:tcBorders>
          </w:tcPr>
          <w:p w:rsidR="00C43F7F" w:rsidRPr="00A07730" w:rsidRDefault="00C43F7F" w:rsidP="00A145ED">
            <w:pPr>
              <w:pStyle w:val="ListParagraph"/>
              <w:numPr>
                <w:ilvl w:val="0"/>
                <w:numId w:val="8"/>
              </w:numPr>
              <w:autoSpaceDE w:val="0"/>
              <w:spacing w:after="0" w:line="240" w:lineRule="auto"/>
              <w:jc w:val="both"/>
              <w:rPr>
                <w:rFonts w:ascii="Times New Roman" w:hAnsi="Times New Roman"/>
                <w:sz w:val="24"/>
                <w:szCs w:val="24"/>
                <w:lang w:val="ro-RO"/>
              </w:rPr>
            </w:pPr>
          </w:p>
        </w:tc>
        <w:tc>
          <w:tcPr>
            <w:tcW w:w="8647" w:type="dxa"/>
            <w:tcBorders>
              <w:top w:val="single" w:sz="4" w:space="0" w:color="000000"/>
              <w:left w:val="single" w:sz="4" w:space="0" w:color="000000"/>
              <w:bottom w:val="single" w:sz="4" w:space="0" w:color="000000"/>
            </w:tcBorders>
          </w:tcPr>
          <w:p w:rsidR="00C43F7F" w:rsidRPr="00020FBA" w:rsidRDefault="00C43F7F" w:rsidP="00FE59ED">
            <w:pPr>
              <w:autoSpaceDE w:val="0"/>
              <w:spacing w:after="0" w:line="240" w:lineRule="auto"/>
              <w:jc w:val="both"/>
              <w:rPr>
                <w:rFonts w:ascii="Times New Roman" w:hAnsi="Times New Roman"/>
                <w:b/>
                <w:sz w:val="24"/>
                <w:szCs w:val="24"/>
                <w:lang w:val="ro-RO"/>
              </w:rPr>
            </w:pPr>
            <w:r w:rsidRPr="00A07730">
              <w:rPr>
                <w:rFonts w:ascii="Times New Roman" w:hAnsi="Times New Roman"/>
                <w:b/>
                <w:sz w:val="24"/>
                <w:szCs w:val="24"/>
                <w:lang w:val="ro-RO"/>
              </w:rPr>
              <w:t xml:space="preserve">Anexa C.11 </w:t>
            </w:r>
            <w:r w:rsidRPr="00A07730">
              <w:rPr>
                <w:rFonts w:ascii="Times New Roman" w:hAnsi="Times New Roman"/>
                <w:iCs/>
                <w:sz w:val="24"/>
                <w:szCs w:val="24"/>
              </w:rPr>
              <w:t>Documentul privind descrierea măsurilor inovative</w:t>
            </w:r>
          </w:p>
        </w:tc>
        <w:tc>
          <w:tcPr>
            <w:tcW w:w="1559" w:type="dxa"/>
            <w:tcBorders>
              <w:top w:val="single" w:sz="4" w:space="0" w:color="000000"/>
              <w:left w:val="single" w:sz="4" w:space="0" w:color="000000"/>
              <w:bottom w:val="single" w:sz="4" w:space="0" w:color="000000"/>
              <w:right w:val="single" w:sz="4" w:space="0" w:color="000000"/>
            </w:tcBorders>
          </w:tcPr>
          <w:p w:rsidR="00C43F7F" w:rsidRPr="00020FBA" w:rsidRDefault="00C43F7F" w:rsidP="008B74E2">
            <w:pPr>
              <w:autoSpaceDE w:val="0"/>
              <w:snapToGrid w:val="0"/>
              <w:spacing w:after="0" w:line="240" w:lineRule="auto"/>
              <w:jc w:val="both"/>
              <w:rPr>
                <w:rFonts w:ascii="Times New Roman" w:hAnsi="Times New Roman"/>
                <w:b/>
                <w:sz w:val="24"/>
                <w:szCs w:val="24"/>
                <w:lang w:val="ro-RO"/>
              </w:rPr>
            </w:pPr>
          </w:p>
        </w:tc>
      </w:tr>
    </w:tbl>
    <w:p w:rsidR="00C43F7F" w:rsidRPr="00020FBA" w:rsidRDefault="00C43F7F" w:rsidP="00581662">
      <w:pPr>
        <w:rPr>
          <w:rFonts w:ascii="Times New Roman" w:hAnsi="Times New Roman"/>
          <w:sz w:val="24"/>
          <w:szCs w:val="24"/>
          <w:lang w:val="pt-BR"/>
        </w:rPr>
      </w:pPr>
    </w:p>
    <w:p w:rsidR="00C43F7F" w:rsidRPr="00020FBA" w:rsidRDefault="00C43F7F" w:rsidP="00581662">
      <w:pPr>
        <w:jc w:val="both"/>
        <w:rPr>
          <w:rFonts w:ascii="Times New Roman" w:hAnsi="Times New Roman"/>
          <w:b/>
          <w:sz w:val="24"/>
          <w:szCs w:val="24"/>
          <w:lang w:val="ro-RO"/>
        </w:rPr>
      </w:pPr>
    </w:p>
    <w:p w:rsidR="00C43F7F" w:rsidRDefault="00C43F7F" w:rsidP="00581662">
      <w:pPr>
        <w:jc w:val="both"/>
        <w:rPr>
          <w:rFonts w:ascii="Times New Roman" w:hAnsi="Times New Roman"/>
          <w:b/>
          <w:sz w:val="24"/>
          <w:szCs w:val="24"/>
          <w:lang w:val="ro-RO"/>
        </w:rPr>
      </w:pPr>
    </w:p>
    <w:p w:rsidR="00F360F3" w:rsidRDefault="00F360F3" w:rsidP="00581662">
      <w:pPr>
        <w:jc w:val="both"/>
        <w:rPr>
          <w:rFonts w:ascii="Times New Roman" w:hAnsi="Times New Roman"/>
          <w:b/>
          <w:sz w:val="24"/>
          <w:szCs w:val="24"/>
          <w:lang w:val="ro-RO"/>
        </w:rPr>
      </w:pPr>
    </w:p>
    <w:p w:rsidR="00F360F3" w:rsidRDefault="00F360F3" w:rsidP="00581662">
      <w:pPr>
        <w:jc w:val="both"/>
        <w:rPr>
          <w:rFonts w:ascii="Times New Roman" w:hAnsi="Times New Roman"/>
          <w:b/>
          <w:sz w:val="24"/>
          <w:szCs w:val="24"/>
          <w:lang w:val="ro-RO"/>
        </w:rPr>
      </w:pPr>
    </w:p>
    <w:p w:rsidR="00F360F3" w:rsidRDefault="00F360F3" w:rsidP="00581662">
      <w:pPr>
        <w:jc w:val="both"/>
        <w:rPr>
          <w:rFonts w:ascii="Times New Roman" w:hAnsi="Times New Roman"/>
          <w:b/>
          <w:sz w:val="24"/>
          <w:szCs w:val="24"/>
          <w:lang w:val="ro-RO"/>
        </w:rPr>
      </w:pPr>
    </w:p>
    <w:p w:rsidR="00F360F3" w:rsidRDefault="00F360F3" w:rsidP="00581662">
      <w:pPr>
        <w:jc w:val="both"/>
        <w:rPr>
          <w:rFonts w:ascii="Times New Roman" w:hAnsi="Times New Roman"/>
          <w:b/>
          <w:sz w:val="24"/>
          <w:szCs w:val="24"/>
          <w:lang w:val="ro-RO"/>
        </w:rPr>
      </w:pPr>
    </w:p>
    <w:p w:rsidR="00F360F3" w:rsidRDefault="00F360F3" w:rsidP="00581662">
      <w:pPr>
        <w:jc w:val="both"/>
        <w:rPr>
          <w:rFonts w:ascii="Times New Roman" w:hAnsi="Times New Roman"/>
          <w:b/>
          <w:sz w:val="24"/>
          <w:szCs w:val="24"/>
          <w:lang w:val="ro-RO"/>
        </w:rPr>
      </w:pPr>
    </w:p>
    <w:p w:rsidR="00F360F3" w:rsidRDefault="00F360F3" w:rsidP="00581662">
      <w:pPr>
        <w:jc w:val="both"/>
        <w:rPr>
          <w:rFonts w:ascii="Times New Roman" w:hAnsi="Times New Roman"/>
          <w:b/>
          <w:sz w:val="24"/>
          <w:szCs w:val="24"/>
          <w:lang w:val="ro-RO"/>
        </w:rPr>
      </w:pPr>
    </w:p>
    <w:p w:rsidR="00F360F3" w:rsidRDefault="00F360F3" w:rsidP="00581662">
      <w:pPr>
        <w:jc w:val="both"/>
        <w:rPr>
          <w:rFonts w:ascii="Times New Roman" w:hAnsi="Times New Roman"/>
          <w:b/>
          <w:sz w:val="24"/>
          <w:szCs w:val="24"/>
          <w:lang w:val="ro-RO"/>
        </w:rPr>
      </w:pPr>
    </w:p>
    <w:p w:rsidR="00F360F3" w:rsidRDefault="00F360F3" w:rsidP="00581662">
      <w:pPr>
        <w:jc w:val="both"/>
        <w:rPr>
          <w:rFonts w:ascii="Times New Roman" w:hAnsi="Times New Roman"/>
          <w:b/>
          <w:sz w:val="24"/>
          <w:szCs w:val="24"/>
          <w:lang w:val="ro-RO"/>
        </w:rPr>
      </w:pPr>
    </w:p>
    <w:p w:rsidR="00F360F3" w:rsidRPr="00D609F0" w:rsidRDefault="00F360F3" w:rsidP="00F360F3">
      <w:pPr>
        <w:jc w:val="center"/>
        <w:rPr>
          <w:rFonts w:ascii="Times New Roman" w:hAnsi="Times New Roman"/>
          <w:b/>
          <w:sz w:val="24"/>
          <w:szCs w:val="24"/>
          <w:lang w:val="ro-RO"/>
        </w:rPr>
      </w:pPr>
      <w:r w:rsidRPr="00D609F0">
        <w:rPr>
          <w:rFonts w:ascii="Times New Roman" w:hAnsi="Times New Roman"/>
          <w:b/>
          <w:sz w:val="24"/>
          <w:szCs w:val="24"/>
          <w:lang w:val="ro-RO"/>
        </w:rPr>
        <w:t>ANEXA</w:t>
      </w:r>
      <w:r>
        <w:rPr>
          <w:rFonts w:ascii="Times New Roman" w:hAnsi="Times New Roman"/>
          <w:b/>
          <w:sz w:val="24"/>
          <w:szCs w:val="24"/>
          <w:lang w:val="ro-RO"/>
        </w:rPr>
        <w:t xml:space="preserve"> 2b</w:t>
      </w:r>
    </w:p>
    <w:p w:rsidR="00F360F3" w:rsidRDefault="00F360F3" w:rsidP="00F360F3">
      <w:pPr>
        <w:jc w:val="center"/>
        <w:rPr>
          <w:rFonts w:ascii="Times New Roman" w:hAnsi="Times New Roman"/>
          <w:b/>
          <w:sz w:val="24"/>
          <w:szCs w:val="24"/>
          <w:lang w:val="ro-RO"/>
        </w:rPr>
      </w:pPr>
      <w:r>
        <w:rPr>
          <w:rFonts w:ascii="Times New Roman" w:hAnsi="Times New Roman"/>
          <w:b/>
          <w:sz w:val="24"/>
          <w:szCs w:val="24"/>
          <w:lang w:val="ro-RO"/>
        </w:rPr>
        <w:t>Fişa de control la contractare</w:t>
      </w:r>
      <w:r w:rsidRPr="00D609F0">
        <w:rPr>
          <w:rFonts w:ascii="Times New Roman" w:hAnsi="Times New Roman"/>
          <w:b/>
          <w:sz w:val="24"/>
          <w:szCs w:val="24"/>
          <w:lang w:val="ro-RO"/>
        </w:rPr>
        <w:t xml:space="preserve"> </w:t>
      </w:r>
    </w:p>
    <w:p w:rsidR="00F360F3" w:rsidRPr="00D609F0" w:rsidRDefault="00F360F3" w:rsidP="00F360F3">
      <w:pPr>
        <w:pStyle w:val="Title"/>
        <w:outlineLvl w:val="0"/>
        <w:rPr>
          <w:rFonts w:ascii="Times New Roman" w:hAnsi="Times New Roman"/>
          <w:sz w:val="24"/>
        </w:rPr>
      </w:pPr>
    </w:p>
    <w:p w:rsidR="00F360F3" w:rsidRPr="00D17535" w:rsidRDefault="00F360F3" w:rsidP="00F360F3">
      <w:pPr>
        <w:spacing w:after="0"/>
        <w:jc w:val="both"/>
        <w:rPr>
          <w:rFonts w:ascii="Times New Roman" w:hAnsi="Times New Roman"/>
          <w:sz w:val="24"/>
          <w:szCs w:val="24"/>
        </w:rPr>
      </w:pPr>
      <w:r w:rsidRPr="00D609F0">
        <w:rPr>
          <w:rFonts w:ascii="Times New Roman" w:hAnsi="Times New Roman"/>
          <w:sz w:val="24"/>
          <w:szCs w:val="24"/>
        </w:rPr>
        <w:t xml:space="preserve">Titlul proiectului: </w:t>
      </w:r>
      <w:r w:rsidRPr="00D17535">
        <w:rPr>
          <w:rFonts w:ascii="Times New Roman" w:hAnsi="Times New Roman"/>
          <w:i/>
          <w:sz w:val="24"/>
          <w:szCs w:val="24"/>
        </w:rPr>
        <w:t>(se completează cu titlul proiectului, aşa cum apare în Formularul cererii de finanţare)</w:t>
      </w:r>
    </w:p>
    <w:p w:rsidR="00F360F3" w:rsidRPr="00D609F0" w:rsidRDefault="00F360F3" w:rsidP="00F360F3">
      <w:pPr>
        <w:spacing w:after="0"/>
        <w:jc w:val="both"/>
        <w:rPr>
          <w:rFonts w:ascii="Times New Roman" w:hAnsi="Times New Roman"/>
          <w:sz w:val="24"/>
          <w:szCs w:val="24"/>
        </w:rPr>
      </w:pPr>
      <w:r w:rsidRPr="00D17535">
        <w:rPr>
          <w:rFonts w:ascii="Times New Roman" w:hAnsi="Times New Roman"/>
          <w:sz w:val="24"/>
          <w:szCs w:val="24"/>
        </w:rPr>
        <w:t xml:space="preserve">Solicitant: </w:t>
      </w:r>
      <w:r w:rsidRPr="00D17535">
        <w:rPr>
          <w:rFonts w:ascii="Times New Roman" w:hAnsi="Times New Roman"/>
          <w:i/>
          <w:sz w:val="24"/>
          <w:szCs w:val="24"/>
        </w:rPr>
        <w:t xml:space="preserve">se completează </w:t>
      </w:r>
      <w:r w:rsidRPr="00D609F0">
        <w:rPr>
          <w:rFonts w:ascii="Times New Roman" w:hAnsi="Times New Roman"/>
          <w:i/>
          <w:sz w:val="24"/>
          <w:szCs w:val="24"/>
        </w:rPr>
        <w:t>cu denumirea completă a solicitantului, aşa cum apare în Formularul cererii de finanţare</w:t>
      </w:r>
      <w:r w:rsidRPr="00D609F0">
        <w:rPr>
          <w:rFonts w:ascii="Times New Roman" w:hAnsi="Times New Roman"/>
          <w:sz w:val="24"/>
          <w:szCs w:val="24"/>
        </w:rPr>
        <w:t xml:space="preserve"> </w:t>
      </w:r>
    </w:p>
    <w:p w:rsidR="00F360F3" w:rsidRPr="00D609F0" w:rsidRDefault="00F360F3" w:rsidP="00F360F3">
      <w:pPr>
        <w:spacing w:after="0"/>
        <w:jc w:val="both"/>
        <w:rPr>
          <w:rFonts w:ascii="Times New Roman" w:hAnsi="Times New Roman"/>
          <w:sz w:val="24"/>
          <w:szCs w:val="24"/>
        </w:rPr>
      </w:pPr>
      <w:r w:rsidRPr="00D609F0">
        <w:rPr>
          <w:rFonts w:ascii="Times New Roman" w:hAnsi="Times New Roman"/>
          <w:sz w:val="24"/>
          <w:szCs w:val="24"/>
        </w:rPr>
        <w:t>Axa prioritară:......................</w:t>
      </w:r>
    </w:p>
    <w:p w:rsidR="00F360F3" w:rsidRPr="00D609F0" w:rsidRDefault="00F360F3" w:rsidP="00F360F3">
      <w:pPr>
        <w:spacing w:after="0"/>
        <w:jc w:val="both"/>
        <w:rPr>
          <w:rFonts w:ascii="Times New Roman" w:hAnsi="Times New Roman"/>
          <w:sz w:val="24"/>
          <w:szCs w:val="24"/>
        </w:rPr>
      </w:pPr>
      <w:r>
        <w:rPr>
          <w:rFonts w:ascii="Times New Roman" w:hAnsi="Times New Roman"/>
          <w:sz w:val="24"/>
          <w:szCs w:val="24"/>
        </w:rPr>
        <w:t>Obiectiv specific………….</w:t>
      </w:r>
    </w:p>
    <w:p w:rsidR="00F360F3" w:rsidRPr="00D609F0" w:rsidRDefault="00F360F3" w:rsidP="00F360F3">
      <w:pPr>
        <w:spacing w:after="0"/>
        <w:jc w:val="both"/>
        <w:rPr>
          <w:rFonts w:ascii="Times New Roman" w:hAnsi="Times New Roman"/>
          <w:sz w:val="24"/>
          <w:szCs w:val="24"/>
        </w:rPr>
      </w:pPr>
      <w:r>
        <w:rPr>
          <w:rFonts w:ascii="Times New Roman" w:hAnsi="Times New Roman"/>
          <w:sz w:val="24"/>
          <w:szCs w:val="24"/>
        </w:rPr>
        <w:t>Cerere de propuneri</w:t>
      </w:r>
      <w:r w:rsidRPr="00D609F0">
        <w:rPr>
          <w:rFonts w:ascii="Times New Roman" w:hAnsi="Times New Roman"/>
          <w:sz w:val="24"/>
          <w:szCs w:val="24"/>
        </w:rPr>
        <w:t xml:space="preserve"> de proiecte:..............</w:t>
      </w:r>
    </w:p>
    <w:p w:rsidR="00F360F3" w:rsidRDefault="00F360F3" w:rsidP="00F360F3">
      <w:pPr>
        <w:autoSpaceDE w:val="0"/>
        <w:jc w:val="both"/>
        <w:rPr>
          <w:rFonts w:ascii="Times New Roman" w:hAnsi="Times New Roman"/>
          <w:sz w:val="24"/>
          <w:szCs w:val="24"/>
          <w:lang w:val="ro-RO"/>
        </w:rPr>
      </w:pPr>
    </w:p>
    <w:p w:rsidR="00F360F3" w:rsidRPr="00D609F0" w:rsidRDefault="00F360F3" w:rsidP="00F360F3">
      <w:pPr>
        <w:autoSpaceDE w:val="0"/>
        <w:jc w:val="both"/>
        <w:rPr>
          <w:rFonts w:ascii="Times New Roman" w:hAnsi="Times New Roman"/>
          <w:sz w:val="24"/>
          <w:szCs w:val="24"/>
          <w:lang w:val="ro-RO"/>
        </w:rPr>
      </w:pPr>
      <w:r w:rsidRPr="00D609F0">
        <w:rPr>
          <w:rFonts w:ascii="Times New Roman" w:hAnsi="Times New Roman"/>
          <w:sz w:val="24"/>
          <w:szCs w:val="24"/>
          <w:lang w:val="ro-RO"/>
        </w:rPr>
        <w:t xml:space="preserve">Solicitanţii trebuie să verifice dacă </w:t>
      </w:r>
      <w:r>
        <w:rPr>
          <w:rFonts w:ascii="Times New Roman" w:hAnsi="Times New Roman"/>
          <w:sz w:val="24"/>
          <w:szCs w:val="24"/>
          <w:lang w:val="ro-RO"/>
        </w:rPr>
        <w:t>următoarele documente sunt anexate</w:t>
      </w:r>
      <w:r w:rsidRPr="00D609F0">
        <w:rPr>
          <w:rFonts w:ascii="Times New Roman" w:hAnsi="Times New Roman"/>
          <w:sz w:val="24"/>
          <w:szCs w:val="24"/>
          <w:lang w:val="ro-RO"/>
        </w:rPr>
        <w:t>, pe baza listei de verificare de mai jos:</w:t>
      </w:r>
    </w:p>
    <w:tbl>
      <w:tblPr>
        <w:tblW w:w="11018" w:type="dxa"/>
        <w:tblInd w:w="5" w:type="dxa"/>
        <w:tblLayout w:type="fixed"/>
        <w:tblLook w:val="0000" w:firstRow="0" w:lastRow="0" w:firstColumn="0" w:lastColumn="0" w:noHBand="0" w:noVBand="0"/>
      </w:tblPr>
      <w:tblGrid>
        <w:gridCol w:w="670"/>
        <w:gridCol w:w="9175"/>
        <w:gridCol w:w="1173"/>
      </w:tblGrid>
      <w:tr w:rsidR="00F360F3" w:rsidRPr="000918F6" w:rsidTr="00F360F3">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8"/>
              </w:numPr>
              <w:autoSpaceDE w:val="0"/>
              <w:snapToGrid w:val="0"/>
              <w:spacing w:after="0" w:line="240" w:lineRule="auto"/>
              <w:jc w:val="both"/>
              <w:rPr>
                <w:rFonts w:ascii="Times New Roman" w:hAnsi="Times New Roman"/>
                <w:b/>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b/>
                <w:sz w:val="24"/>
                <w:szCs w:val="24"/>
                <w:lang w:val="ro-RO"/>
              </w:rPr>
            </w:pPr>
            <w:r w:rsidRPr="000918F6">
              <w:rPr>
                <w:rFonts w:ascii="Times New Roman" w:hAnsi="Times New Roman"/>
                <w:b/>
                <w:sz w:val="24"/>
                <w:szCs w:val="24"/>
                <w:lang w:val="ro-RO"/>
              </w:rPr>
              <w:t>Contractul de Finanţare</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center"/>
              <w:rPr>
                <w:rFonts w:ascii="Times New Roman" w:hAnsi="Times New Roman"/>
                <w:sz w:val="24"/>
                <w:szCs w:val="24"/>
                <w:lang w:val="ro-RO"/>
              </w:rPr>
            </w:pPr>
            <w:r w:rsidRPr="00A07730">
              <w:rPr>
                <w:rFonts w:ascii="Times New Roman" w:hAnsi="Times New Roman"/>
                <w:b/>
                <w:sz w:val="24"/>
                <w:szCs w:val="24"/>
                <w:lang w:val="ro-RO"/>
              </w:rPr>
              <w:t>DA/NU</w:t>
            </w:r>
            <w:r>
              <w:rPr>
                <w:rFonts w:ascii="Times New Roman" w:hAnsi="Times New Roman"/>
                <w:b/>
                <w:sz w:val="24"/>
                <w:szCs w:val="24"/>
                <w:lang w:val="ro-RO"/>
              </w:rPr>
              <w:t>/NA</w:t>
            </w:r>
          </w:p>
        </w:tc>
      </w:tr>
      <w:tr w:rsidR="00F360F3" w:rsidRPr="000918F6" w:rsidTr="00F360F3">
        <w:trPr>
          <w:trHeight w:val="351"/>
        </w:trPr>
        <w:tc>
          <w:tcPr>
            <w:tcW w:w="670" w:type="dxa"/>
            <w:tcBorders>
              <w:top w:val="single" w:sz="4" w:space="0" w:color="000000"/>
              <w:left w:val="single" w:sz="4" w:space="0" w:color="000000"/>
              <w:bottom w:val="single" w:sz="4" w:space="0" w:color="000000"/>
            </w:tcBorders>
          </w:tcPr>
          <w:p w:rsidR="00F360F3" w:rsidRPr="000918F6" w:rsidRDefault="00F360F3" w:rsidP="00153161">
            <w:pPr>
              <w:pStyle w:val="ListParagraph"/>
              <w:autoSpaceDE w:val="0"/>
              <w:snapToGrid w:val="0"/>
              <w:spacing w:after="0" w:line="240" w:lineRule="auto"/>
              <w:ind w:left="360"/>
              <w:jc w:val="both"/>
              <w:rPr>
                <w:rFonts w:ascii="Times New Roman" w:hAnsi="Times New Roman"/>
                <w:b/>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b/>
                <w:sz w:val="24"/>
                <w:szCs w:val="24"/>
                <w:lang w:val="ro-RO"/>
              </w:rPr>
            </w:pPr>
            <w:r>
              <w:rPr>
                <w:rFonts w:ascii="Times New Roman" w:hAnsi="Times New Roman"/>
                <w:b/>
                <w:sz w:val="24"/>
                <w:szCs w:val="24"/>
                <w:lang w:val="ro-RO"/>
              </w:rPr>
              <w:t>Acte necesare semnării contractului de finanțare</w:t>
            </w:r>
            <w:r w:rsidRPr="000918F6">
              <w:rPr>
                <w:rFonts w:ascii="Times New Roman" w:hAnsi="Times New Roman"/>
                <w:b/>
                <w:sz w:val="24"/>
                <w:szCs w:val="24"/>
                <w:lang w:val="ro-RO"/>
              </w:rPr>
              <w:t>:</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rPr>
          <w:trHeight w:val="351"/>
        </w:trPr>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F360F3" w:rsidP="00153161">
            <w:pPr>
              <w:autoSpaceDE w:val="0"/>
              <w:spacing w:after="0" w:line="240" w:lineRule="auto"/>
              <w:jc w:val="both"/>
              <w:rPr>
                <w:rFonts w:ascii="Times New Roman" w:hAnsi="Times New Roman"/>
                <w:sz w:val="24"/>
                <w:szCs w:val="24"/>
                <w:lang w:val="ro-RO"/>
              </w:rPr>
            </w:pPr>
            <w:r w:rsidRPr="000918F6">
              <w:rPr>
                <w:rFonts w:ascii="Times New Roman" w:hAnsi="Times New Roman"/>
                <w:sz w:val="24"/>
                <w:szCs w:val="24"/>
                <w:lang w:val="ro-RO"/>
              </w:rPr>
              <w:t>Documente de confirmare/alocare a contribuţiei solicitantului/partenerilor (de ex: Hotărârea AGA/CA, comitet director, hotărârea consiliului local, judeţean sau orice alt document oficial al solicitantului sau a partenerilor privind asigurarea fluxului financiar pentru implementarea proiectului şi acoperirea contravalorii cheltuielilor altele decât cele eligibile)</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D11A1B" w:rsidRDefault="00F360F3" w:rsidP="00153161">
            <w:pPr>
              <w:autoSpaceDE w:val="0"/>
              <w:spacing w:after="0" w:line="240" w:lineRule="auto"/>
              <w:jc w:val="both"/>
              <w:rPr>
                <w:rFonts w:ascii="Times New Roman" w:hAnsi="Times New Roman"/>
                <w:sz w:val="24"/>
                <w:szCs w:val="24"/>
                <w:lang w:val="ro-RO"/>
              </w:rPr>
            </w:pPr>
            <w:r w:rsidRPr="00D11A1B">
              <w:rPr>
                <w:rFonts w:ascii="Times New Roman" w:hAnsi="Times New Roman"/>
                <w:sz w:val="24"/>
                <w:szCs w:val="24"/>
                <w:lang w:val="ro-RO"/>
              </w:rPr>
              <w:t>Certificat de atestare fiscală, în original, privind îndeplinirea obligaţiilor de plată la bugetul general consolidat eliberat de organul fiscal competent, în original, în termenul de valabilitate care să ateste că solicitantul nu se încadrează din punct de vedere al obligaţiilor restante la bugetele publice în situaţia în care obligaţiile de plată nete depăşesc 1/12 din totalul obligaţiilor datorate în ultimele 12 luni, în cazul certificatului de atestare fiscală emis de Agenţia Naţională de Administrare Fiscală, conform Legii nr. 207/2015 privind Codul de procedură fiscală, cu modificările şi completările ulterioare</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D11A1B" w:rsidRDefault="00F360F3" w:rsidP="00153161">
            <w:pPr>
              <w:autoSpaceDE w:val="0"/>
              <w:spacing w:after="0" w:line="240" w:lineRule="auto"/>
              <w:jc w:val="both"/>
              <w:rPr>
                <w:rFonts w:ascii="Times New Roman" w:hAnsi="Times New Roman"/>
                <w:sz w:val="24"/>
                <w:szCs w:val="24"/>
                <w:lang w:val="ro-RO"/>
              </w:rPr>
            </w:pPr>
            <w:r w:rsidRPr="00D11A1B">
              <w:rPr>
                <w:rFonts w:ascii="Times New Roman" w:hAnsi="Times New Roman"/>
                <w:sz w:val="24"/>
                <w:szCs w:val="24"/>
                <w:lang w:val="ro-RO"/>
              </w:rPr>
              <w:t xml:space="preserve">Certificate de atestare fiscală, în original, privind îndeplinirea obligaţiilor de plată către bugetele locale eliberate de Direcţia de taxe şi impozite locale, în original, pentru sediul social şi toate punctele de lucru menţionate în certificatul constatator, în termenul de valabilitate care să ateste că solicitantul nu se încadrează din punct de vedere al obligaţiilor restante la bugetele publice în situaţia în care obligaţiile de plată depăşesc 1/6 din totalul obligaţiilor datorate în ultimul semestru, în cazul certificatului de atestare fiscală emis de autorităţile publice locale, conform Legii </w:t>
            </w:r>
            <w:r>
              <w:rPr>
                <w:rFonts w:ascii="Times New Roman" w:hAnsi="Times New Roman"/>
                <w:sz w:val="24"/>
                <w:szCs w:val="24"/>
                <w:lang w:val="ro-RO"/>
              </w:rPr>
              <w:t xml:space="preserve">nr. </w:t>
            </w:r>
            <w:r w:rsidRPr="00D11A1B">
              <w:rPr>
                <w:rFonts w:ascii="Times New Roman" w:hAnsi="Times New Roman"/>
                <w:sz w:val="24"/>
                <w:szCs w:val="24"/>
                <w:lang w:val="ro-RO"/>
              </w:rPr>
              <w:t>207/2015 privind Codul de procedurǎ fiscalǎ, cu modificǎrile şi completǎrile ulterioare</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F360F3" w:rsidP="00153161">
            <w:pPr>
              <w:autoSpaceDE w:val="0"/>
              <w:spacing w:after="0" w:line="240" w:lineRule="auto"/>
              <w:jc w:val="both"/>
              <w:rPr>
                <w:rFonts w:ascii="Times New Roman" w:hAnsi="Times New Roman"/>
                <w:sz w:val="24"/>
                <w:szCs w:val="24"/>
                <w:lang w:val="ro-RO"/>
              </w:rPr>
            </w:pPr>
            <w:r w:rsidRPr="000918F6">
              <w:rPr>
                <w:rFonts w:ascii="Times New Roman" w:hAnsi="Times New Roman"/>
                <w:sz w:val="24"/>
                <w:szCs w:val="24"/>
                <w:lang w:val="ro-RO"/>
              </w:rPr>
              <w:t>Cazier judiciar al reprezentantului legal al solicitantului / partenerului</w:t>
            </w:r>
            <w:r>
              <w:rPr>
                <w:rFonts w:ascii="Times New Roman" w:hAnsi="Times New Roman"/>
                <w:sz w:val="24"/>
                <w:szCs w:val="24"/>
                <w:lang w:val="ro-RO"/>
              </w:rPr>
              <w:t xml:space="preserve"> </w:t>
            </w:r>
            <w:r>
              <w:rPr>
                <w:rFonts w:ascii="Times New Roman" w:hAnsi="Times New Roman"/>
                <w:i/>
                <w:sz w:val="24"/>
                <w:szCs w:val="24"/>
              </w:rPr>
              <w:t xml:space="preserve">(nu se solicită pentru </w:t>
            </w:r>
            <w:r>
              <w:rPr>
                <w:rFonts w:ascii="Times New Roman" w:hAnsi="Times New Roman"/>
                <w:i/>
                <w:sz w:val="24"/>
                <w:szCs w:val="24"/>
              </w:rPr>
              <w:lastRenderedPageBreak/>
              <w:t>autorități publice centrale sau a celor aflate în subordinea acestora)</w:t>
            </w:r>
            <w:r w:rsidRPr="00D06012">
              <w:rPr>
                <w:rFonts w:ascii="Times New Roman" w:hAnsi="Times New Roman"/>
                <w:i/>
                <w:sz w:val="24"/>
                <w:szCs w:val="24"/>
              </w:rPr>
              <w:t>.</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F360F3" w:rsidP="00153161">
            <w:pPr>
              <w:autoSpaceDE w:val="0"/>
              <w:spacing w:after="0" w:line="240" w:lineRule="auto"/>
              <w:jc w:val="both"/>
              <w:rPr>
                <w:rFonts w:ascii="Times New Roman" w:hAnsi="Times New Roman"/>
                <w:sz w:val="24"/>
                <w:szCs w:val="24"/>
                <w:lang w:val="ro-RO"/>
              </w:rPr>
            </w:pPr>
            <w:r w:rsidRPr="000918F6">
              <w:rPr>
                <w:rFonts w:ascii="Times New Roman" w:hAnsi="Times New Roman"/>
                <w:sz w:val="24"/>
                <w:szCs w:val="24"/>
                <w:lang w:val="ro-RO"/>
              </w:rPr>
              <w:t>Cazier fiscal al solicitantului / partenerului</w:t>
            </w:r>
            <w:r>
              <w:rPr>
                <w:rFonts w:ascii="Times New Roman" w:hAnsi="Times New Roman"/>
                <w:sz w:val="24"/>
                <w:szCs w:val="24"/>
                <w:lang w:val="ro-RO"/>
              </w:rPr>
              <w:t xml:space="preserve"> </w:t>
            </w:r>
            <w:r>
              <w:rPr>
                <w:rFonts w:ascii="Times New Roman" w:hAnsi="Times New Roman"/>
                <w:i/>
                <w:sz w:val="24"/>
                <w:szCs w:val="24"/>
              </w:rPr>
              <w:t>(nu se solicită pentru autorități publice centrale sau a celor aflate în subordinea acestora)</w:t>
            </w:r>
            <w:r w:rsidRPr="00D06012">
              <w:rPr>
                <w:rFonts w:ascii="Times New Roman" w:hAnsi="Times New Roman"/>
                <w:i/>
                <w:sz w:val="24"/>
                <w:szCs w:val="24"/>
              </w:rPr>
              <w:t>.</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456027" w:rsidP="00153161">
            <w:pPr>
              <w:autoSpaceDE w:val="0"/>
              <w:spacing w:after="0" w:line="240" w:lineRule="auto"/>
              <w:jc w:val="both"/>
              <w:rPr>
                <w:rFonts w:ascii="Times New Roman" w:hAnsi="Times New Roman"/>
                <w:sz w:val="24"/>
                <w:szCs w:val="24"/>
                <w:lang w:val="ro-RO"/>
              </w:rPr>
            </w:pPr>
            <w:r w:rsidRPr="00456027">
              <w:rPr>
                <w:rFonts w:ascii="Times New Roman" w:hAnsi="Times New Roman"/>
                <w:sz w:val="24"/>
                <w:szCs w:val="24"/>
                <w:lang w:val="ro-RO"/>
              </w:rPr>
              <w:t>Documentul administrativ intern prin care reprezentantul a fost împuternicit, în cazul în care cererea de finanțare nu este completată / transmisă de reprezentantul legal</w:t>
            </w:r>
            <w:r w:rsidR="00194F45" w:rsidRPr="006A6DB0">
              <w:rPr>
                <w:rFonts w:ascii="Times New Roman" w:hAnsi="Times New Roman"/>
                <w:sz w:val="24"/>
                <w:szCs w:val="24"/>
                <w:lang w:val="ro-RO"/>
              </w:rPr>
              <w:t xml:space="preserve"> </w:t>
            </w:r>
            <w:r w:rsidR="00F360F3" w:rsidRPr="006A6DB0">
              <w:rPr>
                <w:rFonts w:ascii="Times New Roman" w:hAnsi="Times New Roman"/>
                <w:sz w:val="24"/>
                <w:szCs w:val="24"/>
                <w:lang w:val="ro-RO"/>
              </w:rPr>
              <w:t>(este obligatoriu doar în cazul împuternicirii/delegării calității de ordonator principal de credite);</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rPr>
          <w:trHeight w:val="207"/>
        </w:trPr>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F360F3" w:rsidP="00153161">
            <w:pPr>
              <w:autoSpaceDE w:val="0"/>
              <w:spacing w:after="0" w:line="240" w:lineRule="auto"/>
              <w:jc w:val="both"/>
              <w:rPr>
                <w:rFonts w:ascii="Times New Roman" w:hAnsi="Times New Roman"/>
                <w:strike/>
                <w:color w:val="FF0000"/>
                <w:sz w:val="24"/>
                <w:szCs w:val="24"/>
                <w:highlight w:val="yellow"/>
                <w:lang w:val="ro-RO"/>
              </w:rPr>
            </w:pPr>
            <w:r w:rsidRPr="000918F6">
              <w:rPr>
                <w:rFonts w:ascii="Times New Roman" w:hAnsi="Times New Roman"/>
                <w:sz w:val="24"/>
                <w:szCs w:val="24"/>
                <w:lang w:val="ro-RO"/>
              </w:rPr>
              <w:t>Extras de carte funciară / alte documente privind proprietatea</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rPr>
          <w:trHeight w:val="207"/>
        </w:trPr>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F360F3" w:rsidP="00153161">
            <w:pPr>
              <w:autoSpaceDE w:val="0"/>
              <w:spacing w:after="0" w:line="240" w:lineRule="auto"/>
              <w:jc w:val="both"/>
              <w:rPr>
                <w:rFonts w:ascii="Times New Roman" w:hAnsi="Times New Roman"/>
                <w:sz w:val="24"/>
                <w:szCs w:val="24"/>
                <w:lang w:val="ro-RO"/>
              </w:rPr>
            </w:pPr>
            <w:r w:rsidRPr="000918F6">
              <w:rPr>
                <w:rFonts w:ascii="Times New Roman" w:hAnsi="Times New Roman"/>
                <w:sz w:val="24"/>
                <w:szCs w:val="24"/>
                <w:lang w:val="ro-RO"/>
              </w:rPr>
              <w:t>Decizia de înfiin</w:t>
            </w:r>
            <w:r w:rsidRPr="000918F6">
              <w:rPr>
                <w:rFonts w:ascii="Tahoma" w:hAnsi="Tahoma" w:cs="Tahoma"/>
                <w:sz w:val="24"/>
                <w:szCs w:val="24"/>
                <w:lang w:val="ro-RO"/>
              </w:rPr>
              <w:t>ț</w:t>
            </w:r>
            <w:r w:rsidRPr="000918F6">
              <w:rPr>
                <w:rFonts w:ascii="Times New Roman" w:hAnsi="Times New Roman"/>
                <w:sz w:val="24"/>
                <w:szCs w:val="24"/>
                <w:lang w:val="ro-RO"/>
              </w:rPr>
              <w:t>are a UIP</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r w:rsidR="00F360F3" w:rsidRPr="000918F6" w:rsidTr="00F360F3">
        <w:trPr>
          <w:trHeight w:val="207"/>
        </w:trPr>
        <w:tc>
          <w:tcPr>
            <w:tcW w:w="670" w:type="dxa"/>
            <w:tcBorders>
              <w:top w:val="single" w:sz="4" w:space="0" w:color="000000"/>
              <w:left w:val="single" w:sz="4" w:space="0" w:color="000000"/>
              <w:bottom w:val="single" w:sz="4" w:space="0" w:color="000000"/>
            </w:tcBorders>
          </w:tcPr>
          <w:p w:rsidR="00F360F3" w:rsidRPr="000918F6" w:rsidRDefault="00F360F3" w:rsidP="00F360F3">
            <w:pPr>
              <w:pStyle w:val="ListParagraph"/>
              <w:numPr>
                <w:ilvl w:val="0"/>
                <w:numId w:val="12"/>
              </w:numPr>
              <w:autoSpaceDE w:val="0"/>
              <w:snapToGrid w:val="0"/>
              <w:spacing w:after="0" w:line="240" w:lineRule="auto"/>
              <w:jc w:val="both"/>
              <w:rPr>
                <w:rFonts w:ascii="Times New Roman" w:hAnsi="Times New Roman"/>
                <w:sz w:val="24"/>
                <w:szCs w:val="24"/>
                <w:lang w:val="ro-RO"/>
              </w:rPr>
            </w:pPr>
          </w:p>
        </w:tc>
        <w:tc>
          <w:tcPr>
            <w:tcW w:w="9175" w:type="dxa"/>
            <w:tcBorders>
              <w:top w:val="single" w:sz="4" w:space="0" w:color="000000"/>
              <w:left w:val="single" w:sz="4" w:space="0" w:color="000000"/>
              <w:bottom w:val="single" w:sz="4" w:space="0" w:color="000000"/>
            </w:tcBorders>
          </w:tcPr>
          <w:p w:rsidR="00F360F3" w:rsidRPr="000918F6" w:rsidRDefault="00F360F3" w:rsidP="00F360F3">
            <w:pPr>
              <w:autoSpaceDE w:val="0"/>
              <w:spacing w:after="0" w:line="240" w:lineRule="auto"/>
              <w:jc w:val="both"/>
              <w:rPr>
                <w:rFonts w:ascii="Times New Roman" w:hAnsi="Times New Roman"/>
                <w:sz w:val="24"/>
                <w:szCs w:val="24"/>
                <w:lang w:val="ro-RO"/>
              </w:rPr>
            </w:pPr>
            <w:r>
              <w:rPr>
                <w:rFonts w:ascii="Times New Roman" w:hAnsi="Times New Roman"/>
                <w:sz w:val="24"/>
                <w:szCs w:val="24"/>
                <w:lang w:val="ro-RO"/>
              </w:rPr>
              <w:t>Documentul AM POIM de verificare a declarației solicitantului ”soceitate coemrcială” că nu se încadrează în categoria</w:t>
            </w:r>
            <w:r w:rsidRPr="007808DF">
              <w:rPr>
                <w:rFonts w:ascii="Times New Roman" w:hAnsi="Times New Roman"/>
                <w:sz w:val="24"/>
                <w:szCs w:val="24"/>
                <w:lang w:val="ro-RO"/>
              </w:rPr>
              <w:t xml:space="preserve"> întreprinderilor în dificultate</w:t>
            </w:r>
            <w:r>
              <w:rPr>
                <w:rFonts w:ascii="Times New Roman" w:hAnsi="Times New Roman"/>
                <w:sz w:val="24"/>
                <w:szCs w:val="24"/>
                <w:lang w:val="ro-RO"/>
              </w:rPr>
              <w:t xml:space="preserve"> (verificarea se realizează doar pentru solicitanții care îndeplinesc punctajul minim pentru a primi finanțare – 80 puncte, </w:t>
            </w:r>
            <w:r w:rsidRPr="007808DF">
              <w:rPr>
                <w:rFonts w:ascii="Times New Roman" w:hAnsi="Times New Roman"/>
                <w:sz w:val="24"/>
                <w:szCs w:val="24"/>
                <w:lang w:val="ro-RO"/>
              </w:rPr>
              <w:t>prin aplicarea metodologiei prin care se stabilește dacă o întreprindere este  aflată în dificultate în sensul prevederilor art. 2 punctul 18 din Regulamentul nr. 651/2014 al CE, publicaă pe pagina de internet a Ministerului Fondurilor Europene).</w:t>
            </w:r>
          </w:p>
        </w:tc>
        <w:tc>
          <w:tcPr>
            <w:tcW w:w="1173" w:type="dxa"/>
            <w:tcBorders>
              <w:top w:val="single" w:sz="4" w:space="0" w:color="000000"/>
              <w:left w:val="single" w:sz="4" w:space="0" w:color="000000"/>
              <w:bottom w:val="single" w:sz="4" w:space="0" w:color="000000"/>
              <w:right w:val="single" w:sz="4" w:space="0" w:color="000000"/>
            </w:tcBorders>
          </w:tcPr>
          <w:p w:rsidR="00F360F3" w:rsidRPr="000918F6" w:rsidRDefault="00F360F3" w:rsidP="00153161">
            <w:pPr>
              <w:autoSpaceDE w:val="0"/>
              <w:snapToGrid w:val="0"/>
              <w:spacing w:after="0" w:line="240" w:lineRule="auto"/>
              <w:jc w:val="both"/>
              <w:rPr>
                <w:rFonts w:ascii="Times New Roman" w:hAnsi="Times New Roman"/>
                <w:sz w:val="24"/>
                <w:szCs w:val="24"/>
                <w:lang w:val="ro-RO"/>
              </w:rPr>
            </w:pPr>
          </w:p>
        </w:tc>
      </w:tr>
    </w:tbl>
    <w:p w:rsidR="00F360F3" w:rsidRDefault="00F360F3" w:rsidP="00F360F3">
      <w:pPr>
        <w:jc w:val="both"/>
        <w:rPr>
          <w:rFonts w:ascii="Times New Roman" w:hAnsi="Times New Roman"/>
          <w:b/>
          <w:sz w:val="24"/>
          <w:szCs w:val="24"/>
          <w:lang w:val="ro-RO"/>
        </w:rPr>
      </w:pPr>
    </w:p>
    <w:p w:rsidR="00F360F3" w:rsidRDefault="00F360F3" w:rsidP="00F360F3">
      <w:pPr>
        <w:jc w:val="both"/>
        <w:rPr>
          <w:b/>
          <w:lang w:val="ro-RO"/>
        </w:rPr>
      </w:pPr>
    </w:p>
    <w:p w:rsidR="00F360F3" w:rsidRDefault="00F360F3" w:rsidP="00F360F3">
      <w:pPr>
        <w:jc w:val="both"/>
        <w:rPr>
          <w:b/>
          <w:lang w:val="ro-RO"/>
        </w:rPr>
      </w:pPr>
    </w:p>
    <w:p w:rsidR="00F360F3" w:rsidRDefault="00F360F3" w:rsidP="00581662">
      <w:pPr>
        <w:jc w:val="both"/>
        <w:rPr>
          <w:rFonts w:ascii="Times New Roman" w:hAnsi="Times New Roman"/>
          <w:b/>
          <w:sz w:val="24"/>
          <w:szCs w:val="24"/>
          <w:lang w:val="ro-RO"/>
        </w:rPr>
      </w:pPr>
    </w:p>
    <w:p w:rsidR="00F360F3" w:rsidRPr="00020FBA" w:rsidRDefault="00F360F3" w:rsidP="00581662">
      <w:pPr>
        <w:jc w:val="both"/>
        <w:rPr>
          <w:rFonts w:ascii="Times New Roman" w:hAnsi="Times New Roman"/>
          <w:b/>
          <w:sz w:val="24"/>
          <w:szCs w:val="24"/>
          <w:lang w:val="ro-RO"/>
        </w:rPr>
      </w:pPr>
    </w:p>
    <w:sectPr w:rsidR="00F360F3" w:rsidRPr="00020FBA" w:rsidSect="00D609F0">
      <w:headerReference w:type="default" r:id="rId8"/>
      <w:footerReference w:type="default" r:id="rId9"/>
      <w:pgSz w:w="12240" w:h="15840" w:code="1"/>
      <w:pgMar w:top="709" w:right="992"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67" w:rsidRDefault="00266967" w:rsidP="00581662">
      <w:pPr>
        <w:spacing w:after="0" w:line="240" w:lineRule="auto"/>
      </w:pPr>
      <w:r>
        <w:separator/>
      </w:r>
    </w:p>
  </w:endnote>
  <w:endnote w:type="continuationSeparator" w:id="0">
    <w:p w:rsidR="00266967" w:rsidRDefault="00266967" w:rsidP="0058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708424"/>
      <w:docPartObj>
        <w:docPartGallery w:val="Page Numbers (Bottom of Page)"/>
        <w:docPartUnique/>
      </w:docPartObj>
    </w:sdtPr>
    <w:sdtEndPr>
      <w:rPr>
        <w:noProof/>
      </w:rPr>
    </w:sdtEndPr>
    <w:sdtContent>
      <w:p w:rsidR="008246B7" w:rsidRDefault="008246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46B7" w:rsidRDefault="0082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67" w:rsidRDefault="00266967" w:rsidP="00581662">
      <w:pPr>
        <w:spacing w:after="0" w:line="240" w:lineRule="auto"/>
      </w:pPr>
      <w:r>
        <w:separator/>
      </w:r>
    </w:p>
  </w:footnote>
  <w:footnote w:type="continuationSeparator" w:id="0">
    <w:p w:rsidR="00266967" w:rsidRDefault="00266967" w:rsidP="00581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7F" w:rsidRPr="00132B47" w:rsidRDefault="00C43F7F" w:rsidP="00132B47">
    <w:pPr>
      <w:pStyle w:val="Header"/>
      <w:spacing w:after="240"/>
      <w:rPr>
        <w:rFonts w:ascii="Times New Roman" w:hAnsi="Times New Roman"/>
        <w:sz w:val="16"/>
        <w:szCs w:val="16"/>
        <w:lang w:val="ro-RO"/>
      </w:rPr>
    </w:pPr>
    <w:r w:rsidRPr="006771B3">
      <w:rPr>
        <w:rFonts w:ascii="Times New Roman" w:hAnsi="Times New Roman"/>
        <w:sz w:val="16"/>
        <w:szCs w:val="16"/>
        <w:lang w:val="ro-RO"/>
      </w:rPr>
      <w:t xml:space="preserve">POIM 2014-2020        </w:t>
    </w:r>
    <w:r>
      <w:rPr>
        <w:rFonts w:ascii="Times New Roman" w:hAnsi="Times New Roman"/>
        <w:sz w:val="16"/>
        <w:szCs w:val="16"/>
        <w:lang w:val="ro-RO"/>
      </w:rPr>
      <w:t xml:space="preserve">  </w:t>
    </w:r>
    <w:r w:rsidRPr="006771B3">
      <w:rPr>
        <w:rFonts w:ascii="Times New Roman" w:hAnsi="Times New Roman"/>
        <w:sz w:val="16"/>
        <w:szCs w:val="16"/>
        <w:lang w:val="ro-RO"/>
      </w:rPr>
      <w:t xml:space="preserve">                                                                                                                       </w:t>
    </w:r>
    <w:r>
      <w:rPr>
        <w:rFonts w:ascii="Times New Roman" w:hAnsi="Times New Roman"/>
        <w:sz w:val="16"/>
        <w:szCs w:val="16"/>
        <w:lang w:val="ro-RO"/>
      </w:rPr>
      <w:t xml:space="preserve">                                                </w:t>
    </w:r>
    <w:r w:rsidRPr="006771B3">
      <w:rPr>
        <w:rFonts w:ascii="Times New Roman" w:hAnsi="Times New Roman"/>
        <w:sz w:val="16"/>
        <w:szCs w:val="16"/>
        <w:lang w:val="ro-RO"/>
      </w:rPr>
      <w:t xml:space="preserve"> Ghidul Solicitantului_OS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1316772D"/>
    <w:multiLevelType w:val="multilevel"/>
    <w:tmpl w:val="3D2ACBCA"/>
    <w:lvl w:ilvl="0">
      <w:start w:val="1"/>
      <w:numFmt w:val="decimal"/>
      <w:lvlText w:val="%1."/>
      <w:lvlJc w:val="left"/>
      <w:pPr>
        <w:ind w:left="360" w:hanging="360"/>
      </w:pPr>
      <w:rPr>
        <w:rFonts w:cs="Times New Roman" w:hint="default"/>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526C2"/>
    <w:multiLevelType w:val="hybridMultilevel"/>
    <w:tmpl w:val="1E54DC4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351008E"/>
    <w:multiLevelType w:val="hybridMultilevel"/>
    <w:tmpl w:val="3BCEA74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8615E13"/>
    <w:multiLevelType w:val="multilevel"/>
    <w:tmpl w:val="3D2ACBCA"/>
    <w:lvl w:ilvl="0">
      <w:start w:val="1"/>
      <w:numFmt w:val="decimal"/>
      <w:lvlText w:val="%1."/>
      <w:lvlJc w:val="left"/>
      <w:pPr>
        <w:ind w:left="360" w:hanging="360"/>
      </w:pPr>
      <w:rPr>
        <w:rFonts w:cs="Times New Roman" w:hint="default"/>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15:restartNumberingAfterBreak="0">
    <w:nsid w:val="42492B72"/>
    <w:multiLevelType w:val="hybridMultilevel"/>
    <w:tmpl w:val="5AA830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26567CA"/>
    <w:multiLevelType w:val="multilevel"/>
    <w:tmpl w:val="1FC42826"/>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4395733F"/>
    <w:multiLevelType w:val="hybridMultilevel"/>
    <w:tmpl w:val="0FF8156C"/>
    <w:lvl w:ilvl="0" w:tplc="26AE50B0">
      <w:start w:val="1"/>
      <w:numFmt w:val="bullet"/>
      <w:lvlText w:val=""/>
      <w:lvlJc w:val="left"/>
      <w:pPr>
        <w:ind w:left="1440" w:hanging="360"/>
      </w:pPr>
      <w:rPr>
        <w:rFonts w:ascii="Wingdings" w:hAnsi="Wingdings" w:hint="default"/>
        <w:color w:val="0070C0"/>
        <w:sz w:val="24"/>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542C6883"/>
    <w:multiLevelType w:val="multilevel"/>
    <w:tmpl w:val="1FC42826"/>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690B107D"/>
    <w:multiLevelType w:val="hybridMultilevel"/>
    <w:tmpl w:val="9BACC352"/>
    <w:lvl w:ilvl="0" w:tplc="FBBA9C58">
      <w:start w:val="1"/>
      <w:numFmt w:val="decimal"/>
      <w:lvlText w:val="(%1)"/>
      <w:lvlJc w:val="left"/>
      <w:pPr>
        <w:ind w:left="720" w:hanging="360"/>
      </w:pPr>
      <w:rPr>
        <w:rFonts w:cs="Times New Roman" w:hint="default"/>
      </w:rPr>
    </w:lvl>
    <w:lvl w:ilvl="1" w:tplc="CC36DC5C">
      <w:start w:val="1"/>
      <w:numFmt w:val="lowerLetter"/>
      <w:lvlText w:val="%2."/>
      <w:lvlJc w:val="left"/>
      <w:pPr>
        <w:ind w:left="1440" w:hanging="360"/>
      </w:pPr>
      <w:rPr>
        <w:rFonts w:cs="Times New Roman"/>
        <w:sz w:val="24"/>
        <w:szCs w:val="24"/>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DA87C9C"/>
    <w:multiLevelType w:val="hybridMultilevel"/>
    <w:tmpl w:val="69AC4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0"/>
  </w:num>
  <w:num w:numId="6">
    <w:abstractNumId w:val="10"/>
  </w:num>
  <w:num w:numId="7">
    <w:abstractNumId w:val="11"/>
  </w:num>
  <w:num w:numId="8">
    <w:abstractNumId w:val="3"/>
  </w:num>
  <w:num w:numId="9">
    <w:abstractNumId w:val="7"/>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62"/>
    <w:rsid w:val="00020FBA"/>
    <w:rsid w:val="000758C9"/>
    <w:rsid w:val="0008068F"/>
    <w:rsid w:val="00091DA2"/>
    <w:rsid w:val="000C5D01"/>
    <w:rsid w:val="000D45DA"/>
    <w:rsid w:val="000E4026"/>
    <w:rsid w:val="00123C18"/>
    <w:rsid w:val="0013250D"/>
    <w:rsid w:val="00132B47"/>
    <w:rsid w:val="00135E40"/>
    <w:rsid w:val="00143657"/>
    <w:rsid w:val="00153AAF"/>
    <w:rsid w:val="00164C19"/>
    <w:rsid w:val="00171D8F"/>
    <w:rsid w:val="001804B0"/>
    <w:rsid w:val="00194F45"/>
    <w:rsid w:val="001B40EC"/>
    <w:rsid w:val="001B5DD4"/>
    <w:rsid w:val="001D3CAC"/>
    <w:rsid w:val="001F62D1"/>
    <w:rsid w:val="00226DDE"/>
    <w:rsid w:val="00242431"/>
    <w:rsid w:val="00260FAB"/>
    <w:rsid w:val="00266967"/>
    <w:rsid w:val="0027029E"/>
    <w:rsid w:val="002E7763"/>
    <w:rsid w:val="00310FB5"/>
    <w:rsid w:val="00317F30"/>
    <w:rsid w:val="003359BD"/>
    <w:rsid w:val="00361FDB"/>
    <w:rsid w:val="00387A07"/>
    <w:rsid w:val="003908A9"/>
    <w:rsid w:val="003974F8"/>
    <w:rsid w:val="003A1108"/>
    <w:rsid w:val="003D4F91"/>
    <w:rsid w:val="00402CC0"/>
    <w:rsid w:val="004030A5"/>
    <w:rsid w:val="0040500F"/>
    <w:rsid w:val="0041714A"/>
    <w:rsid w:val="00423347"/>
    <w:rsid w:val="00442532"/>
    <w:rsid w:val="00456027"/>
    <w:rsid w:val="004567BA"/>
    <w:rsid w:val="00471059"/>
    <w:rsid w:val="00496DF1"/>
    <w:rsid w:val="004D7753"/>
    <w:rsid w:val="004E633D"/>
    <w:rsid w:val="00574600"/>
    <w:rsid w:val="005752B2"/>
    <w:rsid w:val="00581662"/>
    <w:rsid w:val="00584DB7"/>
    <w:rsid w:val="005D5335"/>
    <w:rsid w:val="005D7577"/>
    <w:rsid w:val="005E67F5"/>
    <w:rsid w:val="00630C07"/>
    <w:rsid w:val="00644E24"/>
    <w:rsid w:val="006771B3"/>
    <w:rsid w:val="006815C5"/>
    <w:rsid w:val="00697E6A"/>
    <w:rsid w:val="006B44D6"/>
    <w:rsid w:val="006E117E"/>
    <w:rsid w:val="006E3BC9"/>
    <w:rsid w:val="006E41BB"/>
    <w:rsid w:val="006F2896"/>
    <w:rsid w:val="00710AA1"/>
    <w:rsid w:val="007652AB"/>
    <w:rsid w:val="0077624A"/>
    <w:rsid w:val="00783B5A"/>
    <w:rsid w:val="00790197"/>
    <w:rsid w:val="007D74DF"/>
    <w:rsid w:val="007E0B9A"/>
    <w:rsid w:val="007E5EBA"/>
    <w:rsid w:val="00802647"/>
    <w:rsid w:val="0080761F"/>
    <w:rsid w:val="008246B7"/>
    <w:rsid w:val="008255DA"/>
    <w:rsid w:val="00842BB5"/>
    <w:rsid w:val="008B74E2"/>
    <w:rsid w:val="008F0294"/>
    <w:rsid w:val="00900E52"/>
    <w:rsid w:val="00962ED3"/>
    <w:rsid w:val="00996F16"/>
    <w:rsid w:val="009A383D"/>
    <w:rsid w:val="009C75FB"/>
    <w:rsid w:val="009F24EB"/>
    <w:rsid w:val="00A07730"/>
    <w:rsid w:val="00A145ED"/>
    <w:rsid w:val="00A33A55"/>
    <w:rsid w:val="00A41B5A"/>
    <w:rsid w:val="00A51D0A"/>
    <w:rsid w:val="00A73FD2"/>
    <w:rsid w:val="00A85A6F"/>
    <w:rsid w:val="00A92432"/>
    <w:rsid w:val="00A92CCF"/>
    <w:rsid w:val="00AF3F47"/>
    <w:rsid w:val="00B16406"/>
    <w:rsid w:val="00B301AA"/>
    <w:rsid w:val="00B335EE"/>
    <w:rsid w:val="00B64D3F"/>
    <w:rsid w:val="00B7362D"/>
    <w:rsid w:val="00B8252D"/>
    <w:rsid w:val="00BC2B26"/>
    <w:rsid w:val="00C13BB7"/>
    <w:rsid w:val="00C16002"/>
    <w:rsid w:val="00C43F7F"/>
    <w:rsid w:val="00C52008"/>
    <w:rsid w:val="00C876DF"/>
    <w:rsid w:val="00CB4F4A"/>
    <w:rsid w:val="00CC140B"/>
    <w:rsid w:val="00CC2520"/>
    <w:rsid w:val="00D609F0"/>
    <w:rsid w:val="00D60BAC"/>
    <w:rsid w:val="00D72C4C"/>
    <w:rsid w:val="00D809F5"/>
    <w:rsid w:val="00DA6D4F"/>
    <w:rsid w:val="00DF57B8"/>
    <w:rsid w:val="00E10509"/>
    <w:rsid w:val="00E21373"/>
    <w:rsid w:val="00E255A4"/>
    <w:rsid w:val="00E352B3"/>
    <w:rsid w:val="00E4472D"/>
    <w:rsid w:val="00E7376D"/>
    <w:rsid w:val="00EA06CF"/>
    <w:rsid w:val="00ED1413"/>
    <w:rsid w:val="00F360F3"/>
    <w:rsid w:val="00F416AF"/>
    <w:rsid w:val="00F83232"/>
    <w:rsid w:val="00FA5A8A"/>
    <w:rsid w:val="00FE59ED"/>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AAAEAE-CCA2-4BC1-B004-7AABF95A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99"/>
    <w:qFormat/>
    <w:rsid w:val="00581662"/>
    <w:pPr>
      <w:ind w:left="720"/>
      <w:contextualSpacing/>
    </w:pPr>
  </w:style>
  <w:style w:type="paragraph" w:styleId="FootnoteText">
    <w:name w:val="footnote text"/>
    <w:basedOn w:val="Normal"/>
    <w:link w:val="FootnoteTextChar"/>
    <w:uiPriority w:val="99"/>
    <w:rsid w:val="00581662"/>
    <w:pPr>
      <w:spacing w:after="0" w:line="240" w:lineRule="auto"/>
    </w:pPr>
    <w:rPr>
      <w:sz w:val="20"/>
      <w:szCs w:val="20"/>
    </w:rPr>
  </w:style>
  <w:style w:type="character" w:customStyle="1" w:styleId="FootnoteTextChar">
    <w:name w:val="Footnote Text Char"/>
    <w:link w:val="FootnoteText"/>
    <w:uiPriority w:val="99"/>
    <w:locked/>
    <w:rsid w:val="00581662"/>
    <w:rPr>
      <w:rFonts w:cs="Times New Roman"/>
      <w:sz w:val="20"/>
      <w:szCs w:val="20"/>
    </w:rPr>
  </w:style>
  <w:style w:type="character" w:styleId="FootnoteReference">
    <w:name w:val="footnote reference"/>
    <w:aliases w:val="Footnote symbol"/>
    <w:uiPriority w:val="99"/>
    <w:semiHidden/>
    <w:rsid w:val="00581662"/>
    <w:rPr>
      <w:rFonts w:cs="Times New Roman"/>
      <w:vertAlign w:val="superscript"/>
    </w:rPr>
  </w:style>
  <w:style w:type="character" w:customStyle="1" w:styleId="ListParagraphChar">
    <w:name w:val="List Paragraph Char"/>
    <w:aliases w:val="Normal bullet 2 Char,List Paragraph1 Char"/>
    <w:link w:val="ListParagraph"/>
    <w:uiPriority w:val="99"/>
    <w:locked/>
    <w:rsid w:val="00581662"/>
  </w:style>
  <w:style w:type="character" w:customStyle="1" w:styleId="FootnoteCharacters">
    <w:name w:val="Footnote Characters"/>
    <w:uiPriority w:val="99"/>
    <w:rsid w:val="00581662"/>
    <w:rPr>
      <w:vertAlign w:val="superscript"/>
    </w:rPr>
  </w:style>
  <w:style w:type="character" w:customStyle="1" w:styleId="FootnoteReference1">
    <w:name w:val="Footnote Reference1"/>
    <w:uiPriority w:val="99"/>
    <w:rsid w:val="00581662"/>
    <w:rPr>
      <w:vertAlign w:val="superscript"/>
    </w:rPr>
  </w:style>
  <w:style w:type="character" w:customStyle="1" w:styleId="CaracterCaracterCharCaracterCaracterCharCaracterCaracterCharCaracterCaracterChar1Char">
    <w:name w:val="Caracter Caracter Char Caracter Caracter Char Caracter Caracter Char Caracter Caracter Char1 Char"/>
    <w:uiPriority w:val="99"/>
    <w:rsid w:val="00581662"/>
    <w:rPr>
      <w:sz w:val="24"/>
      <w:lang w:val="pl-PL" w:eastAsia="ar-SA" w:bidi="ar-SA"/>
    </w:rPr>
  </w:style>
  <w:style w:type="paragraph" w:styleId="Header">
    <w:name w:val="header"/>
    <w:aliases w:val="Char"/>
    <w:basedOn w:val="Normal"/>
    <w:link w:val="HeaderChar"/>
    <w:uiPriority w:val="99"/>
    <w:rsid w:val="00D609F0"/>
    <w:pPr>
      <w:tabs>
        <w:tab w:val="center" w:pos="4680"/>
        <w:tab w:val="right" w:pos="9360"/>
      </w:tabs>
      <w:spacing w:after="0" w:line="240" w:lineRule="auto"/>
    </w:pPr>
  </w:style>
  <w:style w:type="character" w:customStyle="1" w:styleId="HeaderChar">
    <w:name w:val="Header Char"/>
    <w:aliases w:val="Char Char"/>
    <w:link w:val="Header"/>
    <w:uiPriority w:val="99"/>
    <w:locked/>
    <w:rsid w:val="00D609F0"/>
    <w:rPr>
      <w:rFonts w:cs="Times New Roman"/>
    </w:rPr>
  </w:style>
  <w:style w:type="paragraph" w:styleId="Footer">
    <w:name w:val="footer"/>
    <w:basedOn w:val="Normal"/>
    <w:link w:val="FooterChar"/>
    <w:uiPriority w:val="99"/>
    <w:rsid w:val="00D609F0"/>
    <w:pPr>
      <w:tabs>
        <w:tab w:val="center" w:pos="4680"/>
        <w:tab w:val="right" w:pos="9360"/>
      </w:tabs>
      <w:spacing w:after="0" w:line="240" w:lineRule="auto"/>
    </w:pPr>
  </w:style>
  <w:style w:type="character" w:customStyle="1" w:styleId="FooterChar">
    <w:name w:val="Footer Char"/>
    <w:link w:val="Footer"/>
    <w:uiPriority w:val="99"/>
    <w:locked/>
    <w:rsid w:val="00D609F0"/>
    <w:rPr>
      <w:rFonts w:cs="Times New Roman"/>
    </w:rPr>
  </w:style>
  <w:style w:type="paragraph" w:styleId="Title">
    <w:name w:val="Title"/>
    <w:basedOn w:val="Normal"/>
    <w:link w:val="TitleChar"/>
    <w:uiPriority w:val="99"/>
    <w:qFormat/>
    <w:rsid w:val="00D609F0"/>
    <w:pPr>
      <w:spacing w:before="120" w:after="120" w:line="240" w:lineRule="auto"/>
      <w:jc w:val="center"/>
    </w:pPr>
    <w:rPr>
      <w:rFonts w:ascii="Trebuchet MS" w:eastAsia="Times New Roman" w:hAnsi="Trebuchet MS"/>
      <w:b/>
      <w:bCs/>
      <w:sz w:val="20"/>
      <w:szCs w:val="24"/>
      <w:lang w:val="ro-RO"/>
    </w:rPr>
  </w:style>
  <w:style w:type="character" w:customStyle="1" w:styleId="TitleChar">
    <w:name w:val="Title Char"/>
    <w:link w:val="Title"/>
    <w:uiPriority w:val="99"/>
    <w:locked/>
    <w:rsid w:val="00D609F0"/>
    <w:rPr>
      <w:rFonts w:ascii="Trebuchet MS" w:hAnsi="Trebuchet MS" w:cs="Times New Roman"/>
      <w:b/>
      <w:bCs/>
      <w:sz w:val="24"/>
      <w:szCs w:val="24"/>
      <w:lang w:val="ro-RO"/>
    </w:rPr>
  </w:style>
  <w:style w:type="paragraph" w:styleId="BalloonText">
    <w:name w:val="Balloon Text"/>
    <w:basedOn w:val="Normal"/>
    <w:link w:val="BalloonTextChar"/>
    <w:uiPriority w:val="99"/>
    <w:semiHidden/>
    <w:unhideWhenUsed/>
    <w:rsid w:val="00824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049C-4964-407A-8BAC-ED114A23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1743</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AM-ISPA</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Mirela.Cosovan</dc:creator>
  <cp:keywords/>
  <dc:description/>
  <cp:lastModifiedBy>Ioana Cazan</cp:lastModifiedBy>
  <cp:revision>14</cp:revision>
  <cp:lastPrinted>2016-04-15T13:27:00Z</cp:lastPrinted>
  <dcterms:created xsi:type="dcterms:W3CDTF">2016-04-05T10:40:00Z</dcterms:created>
  <dcterms:modified xsi:type="dcterms:W3CDTF">2016-04-15T13:27:00Z</dcterms:modified>
</cp:coreProperties>
</file>